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7"/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呼吸湿化治疗仪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技术参数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要求</w:t>
      </w:r>
    </w:p>
    <w:p>
      <w:pPr>
        <w:tabs>
          <w:tab w:val="left" w:pos="1440"/>
        </w:tabs>
        <w:spacing w:before="100" w:beforeAutospacing="1" w:after="100" w:afterAutospacing="1"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性能指标：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支持1L和5L两种流量调节步长，流量2L-25L/min时调节步长为1L/min、流量25L-80L/min时调节步长为5L/min。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可实现80L/min高流速的情况下气体温度达37℃，同时氧浓度可设置为100%。 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支持高流量模式、低流量模式、CPAP模式。 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支持CPAP模式： 呼气正压范围4 cmH2O-20 cm H2O ； 爬坡时间范围0 min-20min; 爬坡起始压力范围4 cmH2O -20 cmH2O，CPAP模式下可显示压力。 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温度设置调节范围值为：29℃-37℃，步长1℃。在低流量模式下温度自动锁定为34℃。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采用安全气道设计，供气回路和患者回路相互独立，加温管路不直接与机器主机连接取电，无需对主机内部气路进行消毒。提供专利证书。 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内置趋势回顾模块，具备数据存储功能，可显示1天、3天、7天的温湿度、流量、氧流量治疗趋势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主机实时显示温度监测、流速监测以及氧浓度监测。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机器内置空氧混合模块，氧浓度调节通过主机旋钮调节，氧浓度设置范围：21%-100%，调节步长：1%。 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 机器具备高压氧气输入口，可直接连接中心供氧，无需外接空氧混合阀或流量瓶。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内置氧浓度实时监测系统，无需使用氧电池等耗材。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彩屏，尺寸≥4.3英寸，可同时监测温度、氧浓度、流量、治疗时间等治疗参数。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具有湿度补偿功能，7档可调，可根据环境变化手动湿度档位。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可预设单次治疗时间，到时自动提醒，设置范围1-96小时。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可设置机器保养时间，到时提醒，设置范围：960-1500小时。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提供与主机配套使用的原厂耗材，包括加温呼吸管路、湿化水罐、患者连接界面，并提供注册检验时机器与管路、水罐的整机连接方式说明。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加温呼吸管路：内置加热丝，可监测温度，并根据温度变化自动调节管路加温功率。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无需选择加温湿化器加水方式，使用过程中水盒自动加水。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提供设备厂家自产鼻氧管（大、中、小号） 、设备厂家自产儿童鼻氧管（XS,XXS）， 设备厂家自产气切界面等多种患者连接界面。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报警提示功能：呼吸管道检测报警、氧源压力报警、堵塞报警、水罐水位报警、气体温度报警、电源断电报警、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环境温度监测提示、氧浓度提示、治疗使用时间提示。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具备报警复位静音功能。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服务要求：主机保修两年，一年包换。（必须以制造厂家承诺并盖章为准）。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二、设备配置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呼吸湿化治疗仪主机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1台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加温呼吸管路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5套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鼻氧管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5套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移动台车（含储物篮和吊臂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1台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高压氧管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1根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68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9C33B"/>
    <w:multiLevelType w:val="multilevel"/>
    <w:tmpl w:val="9AC9C33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E27E8"/>
    <w:multiLevelType w:val="multilevel"/>
    <w:tmpl w:val="452E27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31D30"/>
    <w:rsid w:val="0E545AF2"/>
    <w:rsid w:val="1AED2E60"/>
    <w:rsid w:val="43BD2FB1"/>
    <w:rsid w:val="469E7479"/>
    <w:rsid w:val="50C6319D"/>
    <w:rsid w:val="5ACD5B49"/>
    <w:rsid w:val="5FEA5C9E"/>
    <w:rsid w:val="68F33A36"/>
    <w:rsid w:val="6B8F34E2"/>
    <w:rsid w:val="716C112A"/>
    <w:rsid w:val="75ED73B6"/>
    <w:rsid w:val="79531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2018-01-13T04:27:00Z</dcterms:created>
  <dc:creator>comein178sinacom</dc:creator>
  <cp:lastModifiedBy>z</cp:lastModifiedBy>
  <dcterms:modified xsi:type="dcterms:W3CDTF">2021-11-17T14:56:15Z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3513A4E563C241809F9A913ED9795D27</vt:lpwstr>
  </property>
</Properties>
</file>