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998AF">
      <w:pPr>
        <w:pStyle w:val="6"/>
        <w:spacing w:line="324" w:lineRule="auto"/>
        <w:rPr>
          <w:rFonts w:hint="default" w:eastAsia="宋体" w:cs="宋体"/>
          <w:color w:val="000000"/>
          <w:sz w:val="24"/>
          <w:szCs w:val="24"/>
          <w:lang w:val="en-US" w:eastAsia="zh-CN"/>
        </w:rPr>
      </w:pPr>
      <w:r>
        <w:rPr>
          <w:rFonts w:hint="eastAsia" w:eastAsia="宋体" w:cs="宋体"/>
          <w:color w:val="000000"/>
          <w:sz w:val="24"/>
          <w:szCs w:val="24"/>
          <w:lang w:val="en-US" w:eastAsia="zh-CN"/>
        </w:rPr>
        <w:t>中南大学湘雅第二医院桂林医院2025年等保密保测评项目采购需求</w:t>
      </w:r>
    </w:p>
    <w:p w14:paraId="707282CD">
      <w:pPr>
        <w:spacing w:line="480" w:lineRule="exact"/>
        <w:rPr>
          <w:rFonts w:hint="eastAsia" w:ascii="仿宋" w:hAnsi="仿宋" w:eastAsia="仿宋"/>
          <w:b/>
          <w:color w:val="000000"/>
          <w:sz w:val="24"/>
          <w:szCs w:val="24"/>
          <w:lang w:val="en-US" w:eastAsia="zh-CN"/>
        </w:rPr>
      </w:pPr>
      <w:r>
        <w:rPr>
          <w:rFonts w:hint="eastAsia" w:ascii="仿宋" w:hAnsi="仿宋" w:eastAsia="仿宋"/>
          <w:b/>
          <w:color w:val="000000"/>
          <w:sz w:val="24"/>
          <w:szCs w:val="24"/>
          <w:lang w:val="en-US" w:eastAsia="zh-CN"/>
        </w:rPr>
        <w:t>一、项目概况</w:t>
      </w:r>
    </w:p>
    <w:p w14:paraId="79C9CFC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b/>
          <w:color w:val="000000"/>
          <w:sz w:val="24"/>
          <w:szCs w:val="24"/>
          <w:lang w:val="en-US" w:eastAsia="zh-CN"/>
        </w:rPr>
      </w:pPr>
      <w:r>
        <w:rPr>
          <w:rFonts w:hint="eastAsia" w:ascii="仿宋" w:hAnsi="仿宋" w:eastAsia="仿宋"/>
          <w:b/>
          <w:color w:val="000000"/>
          <w:sz w:val="24"/>
          <w:szCs w:val="24"/>
          <w:lang w:val="en-US" w:eastAsia="zh-CN"/>
        </w:rPr>
        <w:t xml:space="preserve">    本项目分为为中南大学湘雅第二医院桂林医院网络安全等级保护测评及咨询、等级保护差距整改服务、商用密码安全性测评及咨询服务三部分。具体如下:</w:t>
      </w:r>
    </w:p>
    <w:p w14:paraId="16F32D70">
      <w:pPr>
        <w:pStyle w:val="2"/>
        <w:widowControl w:val="0"/>
        <w:numPr>
          <w:ilvl w:val="0"/>
          <w:numId w:val="0"/>
        </w:numPr>
        <w:adjustRightInd w:val="0"/>
        <w:snapToGrid w:val="0"/>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auto"/>
          <w:sz w:val="21"/>
          <w:szCs w:val="21"/>
          <w:highlight w:val="none"/>
          <w:lang w:val="en-US" w:eastAsia="zh-CN"/>
        </w:rPr>
        <w:t>第1项：等级保护测评及咨询。</w:t>
      </w:r>
      <w:r>
        <w:rPr>
          <w:rFonts w:hint="eastAsia" w:ascii="仿宋" w:hAnsi="仿宋" w:eastAsia="仿宋" w:cs="仿宋"/>
          <w:color w:val="auto"/>
          <w:sz w:val="21"/>
          <w:szCs w:val="21"/>
          <w:highlight w:val="none"/>
        </w:rPr>
        <w:t>根据《中华人民共和国网络安全法》</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《信息安全等级保护管理办法》</w:t>
      </w:r>
      <w:r>
        <w:rPr>
          <w:rFonts w:hint="eastAsia" w:ascii="仿宋" w:hAnsi="仿宋" w:eastAsia="仿宋" w:cs="仿宋"/>
          <w:color w:val="auto"/>
          <w:sz w:val="21"/>
          <w:szCs w:val="21"/>
          <w:highlight w:val="none"/>
          <w:lang w:val="en-US" w:eastAsia="zh-CN"/>
        </w:rPr>
        <w:t>相关</w:t>
      </w:r>
      <w:r>
        <w:rPr>
          <w:rFonts w:hint="eastAsia" w:ascii="仿宋" w:hAnsi="仿宋" w:eastAsia="仿宋" w:cs="仿宋"/>
          <w:color w:val="auto"/>
          <w:sz w:val="21"/>
          <w:szCs w:val="21"/>
          <w:highlight w:val="none"/>
        </w:rPr>
        <w:t>规定，为了贯彻落实国家网络安全等级保护制度的要求，进一步增强系统安全防护能力，确保系统安全稳定运行。</w:t>
      </w:r>
      <w:r>
        <w:rPr>
          <w:rFonts w:hint="eastAsia" w:ascii="仿宋" w:hAnsi="仿宋" w:eastAsia="仿宋" w:cs="仿宋"/>
          <w:b w:val="0"/>
          <w:bCs w:val="0"/>
          <w:color w:val="auto"/>
          <w:sz w:val="21"/>
          <w:szCs w:val="21"/>
          <w:highlight w:val="none"/>
          <w:u w:val="none"/>
          <w:lang w:eastAsia="zh-CN"/>
        </w:rPr>
        <w:t>中南大学湘雅第二医院桂林医院</w:t>
      </w:r>
      <w:r>
        <w:rPr>
          <w:rFonts w:hint="eastAsia" w:ascii="仿宋" w:hAnsi="仿宋" w:eastAsia="仿宋" w:cs="仿宋"/>
          <w:color w:val="auto"/>
          <w:sz w:val="21"/>
          <w:szCs w:val="21"/>
          <w:highlight w:val="none"/>
        </w:rPr>
        <w:t>计划采购</w:t>
      </w:r>
      <w:r>
        <w:rPr>
          <w:rFonts w:hint="eastAsia" w:ascii="仿宋" w:hAnsi="仿宋" w:eastAsia="仿宋" w:cs="仿宋"/>
          <w:color w:val="auto"/>
          <w:sz w:val="21"/>
          <w:szCs w:val="21"/>
          <w:highlight w:val="none"/>
          <w:lang w:val="en-US" w:eastAsia="zh-CN"/>
        </w:rPr>
        <w:t>针对</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医院HIS信息系统（三级）”</w:t>
      </w:r>
      <w:r>
        <w:rPr>
          <w:rFonts w:hint="eastAsia" w:ascii="仿宋" w:hAnsi="仿宋" w:eastAsia="仿宋" w:cs="仿宋"/>
          <w:color w:val="auto"/>
          <w:sz w:val="21"/>
          <w:szCs w:val="21"/>
          <w:highlight w:val="none"/>
        </w:rPr>
        <w:t>等级保护</w:t>
      </w:r>
      <w:r>
        <w:rPr>
          <w:rFonts w:hint="eastAsia" w:ascii="仿宋" w:hAnsi="仿宋" w:eastAsia="仿宋" w:cs="仿宋"/>
          <w:color w:val="auto"/>
          <w:sz w:val="21"/>
          <w:szCs w:val="21"/>
          <w:highlight w:val="none"/>
          <w:lang w:val="en-US" w:eastAsia="zh-CN"/>
        </w:rPr>
        <w:t>系</w:t>
      </w:r>
      <w:r>
        <w:rPr>
          <w:rFonts w:hint="eastAsia" w:ascii="仿宋" w:hAnsi="仿宋" w:eastAsia="仿宋" w:cs="仿宋"/>
          <w:color w:val="000000"/>
          <w:sz w:val="21"/>
          <w:szCs w:val="21"/>
          <w:highlight w:val="none"/>
          <w:lang w:val="en-US" w:eastAsia="zh-CN"/>
        </w:rPr>
        <w:t>统</w:t>
      </w:r>
      <w:r>
        <w:rPr>
          <w:rFonts w:hint="eastAsia" w:ascii="仿宋" w:hAnsi="仿宋" w:eastAsia="仿宋" w:cs="仿宋"/>
          <w:color w:val="000000"/>
          <w:sz w:val="21"/>
          <w:szCs w:val="21"/>
          <w:highlight w:val="none"/>
        </w:rPr>
        <w:t>开展安全等级保护</w:t>
      </w:r>
      <w:r>
        <w:rPr>
          <w:rFonts w:hint="eastAsia" w:ascii="仿宋" w:hAnsi="仿宋" w:eastAsia="仿宋" w:cs="仿宋"/>
          <w:color w:val="000000"/>
          <w:sz w:val="21"/>
          <w:szCs w:val="21"/>
          <w:highlight w:val="none"/>
          <w:lang w:val="en-US" w:eastAsia="zh-CN"/>
        </w:rPr>
        <w:t>三级</w:t>
      </w:r>
      <w:r>
        <w:rPr>
          <w:rFonts w:hint="eastAsia" w:ascii="仿宋" w:hAnsi="仿宋" w:eastAsia="仿宋" w:cs="仿宋"/>
          <w:color w:val="000000"/>
          <w:sz w:val="21"/>
          <w:szCs w:val="21"/>
          <w:highlight w:val="none"/>
        </w:rPr>
        <w:t>测评</w:t>
      </w:r>
      <w:r>
        <w:rPr>
          <w:rFonts w:hint="eastAsia" w:ascii="仿宋" w:hAnsi="仿宋" w:eastAsia="仿宋" w:cs="仿宋"/>
          <w:color w:val="000000"/>
          <w:sz w:val="21"/>
          <w:szCs w:val="21"/>
          <w:highlight w:val="none"/>
          <w:lang w:val="en-US" w:eastAsia="zh-CN"/>
        </w:rPr>
        <w:t>及整改服务</w:t>
      </w:r>
      <w:r>
        <w:rPr>
          <w:rFonts w:hint="eastAsia" w:ascii="仿宋" w:hAnsi="仿宋" w:eastAsia="仿宋" w:cs="仿宋"/>
          <w:color w:val="000000"/>
          <w:sz w:val="21"/>
          <w:szCs w:val="21"/>
          <w:highlight w:val="none"/>
        </w:rPr>
        <w:t>，衡量等级保护对象是否达到相应等级的安全保护能力，</w:t>
      </w:r>
      <w:r>
        <w:rPr>
          <w:rFonts w:hint="eastAsia" w:ascii="仿宋" w:hAnsi="仿宋" w:eastAsia="仿宋" w:cs="仿宋"/>
          <w:color w:val="000000"/>
          <w:sz w:val="21"/>
          <w:szCs w:val="21"/>
          <w:highlight w:val="none"/>
          <w:lang w:val="en-US" w:eastAsia="zh-CN"/>
        </w:rPr>
        <w:t>完成相关测评咨询工作和</w:t>
      </w:r>
      <w:r>
        <w:rPr>
          <w:rFonts w:hint="eastAsia" w:ascii="仿宋" w:hAnsi="仿宋" w:eastAsia="仿宋" w:cs="仿宋"/>
          <w:color w:val="000000"/>
          <w:sz w:val="21"/>
          <w:szCs w:val="21"/>
          <w:highlight w:val="none"/>
        </w:rPr>
        <w:t>出具公安机关认可的的网络安全等级保护测评报告。</w:t>
      </w:r>
    </w:p>
    <w:p w14:paraId="49BCA52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b/>
          <w:color w:val="000000"/>
          <w:sz w:val="24"/>
          <w:szCs w:val="24"/>
          <w:lang w:val="en-US" w:eastAsia="zh-CN"/>
        </w:rPr>
      </w:pPr>
      <w:r>
        <w:rPr>
          <w:rFonts w:hint="eastAsia" w:ascii="仿宋" w:hAnsi="仿宋" w:eastAsia="仿宋" w:cs="仿宋"/>
          <w:color w:val="auto"/>
          <w:sz w:val="21"/>
          <w:szCs w:val="21"/>
          <w:highlight w:val="none"/>
          <w:lang w:val="en-US" w:eastAsia="zh-CN"/>
        </w:rPr>
        <w:t>第2项：商用密码安全性测评及咨询。根据</w:t>
      </w:r>
      <w:r>
        <w:rPr>
          <w:rFonts w:hint="eastAsia" w:ascii="仿宋" w:hAnsi="仿宋" w:eastAsia="仿宋" w:cs="仿宋"/>
          <w:sz w:val="21"/>
          <w:szCs w:val="21"/>
        </w:rPr>
        <w:t>《中华人民共和国网络安全法》、《中华人民共和国</w:t>
      </w:r>
      <w:r>
        <w:rPr>
          <w:rFonts w:hint="eastAsia" w:ascii="仿宋" w:hAnsi="仿宋" w:eastAsia="仿宋" w:cs="仿宋"/>
          <w:color w:val="auto"/>
          <w:sz w:val="21"/>
          <w:szCs w:val="21"/>
        </w:rPr>
        <w:t>密码法》</w:t>
      </w:r>
      <w:r>
        <w:rPr>
          <w:rFonts w:hint="eastAsia" w:ascii="仿宋" w:hAnsi="仿宋" w:eastAsia="仿宋" w:cs="仿宋"/>
          <w:color w:val="auto"/>
          <w:sz w:val="21"/>
          <w:szCs w:val="21"/>
          <w:lang w:eastAsia="zh-CN"/>
        </w:rPr>
        <w:t>、</w:t>
      </w:r>
      <w:r>
        <w:rPr>
          <w:rFonts w:hint="eastAsia" w:ascii="仿宋" w:hAnsi="仿宋" w:eastAsia="仿宋" w:cs="仿宋"/>
          <w:color w:val="auto"/>
          <w:kern w:val="2"/>
          <w:sz w:val="21"/>
          <w:szCs w:val="21"/>
          <w:highlight w:val="none"/>
          <w:lang w:val="en-US" w:eastAsia="zh-CN" w:bidi="ar-SA"/>
        </w:rPr>
        <w:t>《信息安全技术信息系统密码应用基本要求》（GB/T39786-2021）</w:t>
      </w:r>
      <w:r>
        <w:rPr>
          <w:rFonts w:hint="eastAsia" w:ascii="仿宋" w:hAnsi="仿宋" w:eastAsia="仿宋" w:cs="仿宋"/>
          <w:color w:val="auto"/>
          <w:sz w:val="21"/>
          <w:szCs w:val="21"/>
        </w:rPr>
        <w:t>等法律法规和政策文件规定，为落实商用密码保护制度</w:t>
      </w: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auto"/>
          <w:sz w:val="21"/>
          <w:szCs w:val="21"/>
        </w:rPr>
        <w:t>履行信息系统安全保护义务</w:t>
      </w:r>
      <w:r>
        <w:rPr>
          <w:rFonts w:hint="eastAsia" w:ascii="仿宋" w:hAnsi="仿宋" w:eastAsia="仿宋" w:cs="仿宋"/>
          <w:color w:val="auto"/>
          <w:kern w:val="2"/>
          <w:sz w:val="21"/>
          <w:szCs w:val="21"/>
          <w:highlight w:val="none"/>
          <w:lang w:val="en-US" w:eastAsia="zh-CN" w:bidi="ar-SA"/>
        </w:rPr>
        <w:t>和系统自身的安全需求分析</w:t>
      </w:r>
      <w:r>
        <w:rPr>
          <w:rFonts w:hint="eastAsia" w:ascii="仿宋" w:hAnsi="仿宋" w:eastAsia="仿宋" w:cs="仿宋"/>
          <w:color w:val="auto"/>
          <w:sz w:val="21"/>
          <w:szCs w:val="21"/>
        </w:rPr>
        <w:t>，拟对</w:t>
      </w:r>
      <w:r>
        <w:rPr>
          <w:rFonts w:hint="eastAsia" w:ascii="仿宋" w:hAnsi="仿宋" w:eastAsia="仿宋" w:cs="仿宋"/>
          <w:color w:val="auto"/>
          <w:sz w:val="21"/>
          <w:szCs w:val="21"/>
          <w:lang w:val="en-US" w:eastAsia="zh-CN"/>
        </w:rPr>
        <w:t>我院</w:t>
      </w:r>
      <w:r>
        <w:rPr>
          <w:rFonts w:hint="eastAsia" w:ascii="仿宋" w:hAnsi="仿宋" w:eastAsia="仿宋" w:cs="仿宋"/>
          <w:color w:val="auto"/>
          <w:sz w:val="21"/>
          <w:szCs w:val="21"/>
        </w:rPr>
        <w:t>的</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医院HIS信息系统（三级）”</w:t>
      </w:r>
      <w:r>
        <w:rPr>
          <w:rFonts w:hint="eastAsia" w:ascii="仿宋" w:hAnsi="仿宋" w:eastAsia="仿宋" w:cs="仿宋"/>
          <w:color w:val="auto"/>
          <w:kern w:val="2"/>
          <w:sz w:val="21"/>
          <w:szCs w:val="21"/>
          <w:highlight w:val="none"/>
          <w:lang w:val="en-US" w:eastAsia="zh-CN" w:bidi="ar-SA"/>
        </w:rPr>
        <w:t>进行商用密码应用安全性评估，</w:t>
      </w:r>
      <w:r>
        <w:rPr>
          <w:rFonts w:hint="eastAsia" w:ascii="仿宋" w:hAnsi="仿宋" w:eastAsia="仿宋" w:cs="仿宋"/>
          <w:color w:val="auto"/>
          <w:sz w:val="21"/>
          <w:szCs w:val="21"/>
        </w:rPr>
        <w:t>查找不足以及存在的安全隐患，衡量保护对象是否达到相应等级的安全保护能力，并出具</w:t>
      </w:r>
      <w:r>
        <w:rPr>
          <w:rFonts w:hint="eastAsia" w:ascii="仿宋" w:hAnsi="仿宋" w:eastAsia="仿宋" w:cs="仿宋"/>
          <w:color w:val="auto"/>
          <w:sz w:val="21"/>
          <w:szCs w:val="21"/>
          <w:lang w:val="en-US" w:eastAsia="zh-CN"/>
        </w:rPr>
        <w:t>密码局</w:t>
      </w:r>
      <w:r>
        <w:rPr>
          <w:rFonts w:hint="eastAsia" w:ascii="仿宋" w:hAnsi="仿宋" w:eastAsia="仿宋" w:cs="仿宋"/>
          <w:color w:val="auto"/>
          <w:sz w:val="21"/>
          <w:szCs w:val="21"/>
        </w:rPr>
        <w:t>认可的</w:t>
      </w:r>
      <w:r>
        <w:rPr>
          <w:rFonts w:hint="eastAsia" w:ascii="仿宋" w:hAnsi="仿宋" w:eastAsia="仿宋" w:cs="仿宋"/>
          <w:color w:val="auto"/>
          <w:sz w:val="21"/>
          <w:szCs w:val="21"/>
          <w:lang w:eastAsia="zh-Hans"/>
        </w:rPr>
        <w:t>商用密码应用安全性评估</w:t>
      </w:r>
      <w:r>
        <w:rPr>
          <w:rFonts w:hint="eastAsia" w:ascii="仿宋" w:hAnsi="仿宋" w:eastAsia="仿宋" w:cs="仿宋"/>
          <w:color w:val="auto"/>
          <w:sz w:val="21"/>
          <w:szCs w:val="21"/>
        </w:rPr>
        <w:t>测评报告</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为后续的安全建设和整改工作提供依据</w:t>
      </w:r>
      <w:r>
        <w:rPr>
          <w:rFonts w:hint="eastAsia" w:ascii="仿宋" w:hAnsi="仿宋" w:eastAsia="仿宋" w:cs="仿宋"/>
          <w:color w:val="auto"/>
          <w:kern w:val="2"/>
          <w:sz w:val="21"/>
          <w:szCs w:val="21"/>
          <w:highlight w:val="none"/>
          <w:lang w:val="en-US" w:eastAsia="zh-CN" w:bidi="ar-SA"/>
        </w:rPr>
        <w:t>，逐步规范网络运营者的密码使用和管理行为。</w:t>
      </w:r>
    </w:p>
    <w:p w14:paraId="7EE4F33C">
      <w:pPr>
        <w:spacing w:line="480" w:lineRule="exact"/>
        <w:rPr>
          <w:rFonts w:hint="eastAsia" w:eastAsia="宋体" w:cs="宋体"/>
        </w:rPr>
      </w:pPr>
      <w:r>
        <w:rPr>
          <w:rFonts w:hint="eastAsia" w:ascii="仿宋" w:hAnsi="仿宋" w:eastAsia="仿宋"/>
          <w:b/>
          <w:color w:val="000000"/>
          <w:sz w:val="24"/>
          <w:szCs w:val="24"/>
          <w:lang w:val="en-US" w:eastAsia="zh-CN"/>
        </w:rPr>
        <w:t>二</w:t>
      </w:r>
      <w:r>
        <w:rPr>
          <w:rFonts w:ascii="仿宋" w:hAnsi="仿宋" w:eastAsia="仿宋"/>
          <w:b/>
          <w:color w:val="000000"/>
          <w:sz w:val="24"/>
          <w:szCs w:val="24"/>
        </w:rPr>
        <w:t>、</w:t>
      </w:r>
      <w:r>
        <w:rPr>
          <w:rFonts w:hint="eastAsia" w:ascii="仿宋" w:hAnsi="仿宋" w:eastAsia="仿宋"/>
          <w:b/>
          <w:color w:val="000000"/>
          <w:sz w:val="24"/>
          <w:szCs w:val="24"/>
        </w:rPr>
        <w:t>采购</w:t>
      </w:r>
      <w:r>
        <w:rPr>
          <w:rFonts w:ascii="仿宋" w:hAnsi="仿宋" w:eastAsia="仿宋"/>
          <w:b/>
          <w:color w:val="000000"/>
          <w:sz w:val="24"/>
          <w:szCs w:val="24"/>
        </w:rPr>
        <w:t>标的清单</w:t>
      </w:r>
    </w:p>
    <w:tbl>
      <w:tblPr>
        <w:tblStyle w:val="9"/>
        <w:tblW w:w="10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655"/>
        <w:gridCol w:w="5027"/>
        <w:gridCol w:w="933"/>
        <w:gridCol w:w="1133"/>
      </w:tblGrid>
      <w:tr w14:paraId="479F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DD3AFE2">
            <w:pPr>
              <w:widowControl/>
              <w:spacing w:line="324" w:lineRule="auto"/>
              <w:jc w:val="center"/>
              <w:rPr>
                <w:rFonts w:hint="default" w:eastAsia="宋体" w:cs="宋体"/>
                <w:vertAlign w:val="baseline"/>
                <w:lang w:val="en-US" w:eastAsia="zh-CN"/>
              </w:rPr>
            </w:pPr>
            <w:r>
              <w:rPr>
                <w:rFonts w:hint="eastAsia" w:eastAsia="宋体" w:cs="宋体"/>
                <w:vertAlign w:val="baseline"/>
                <w:lang w:val="en-US" w:eastAsia="zh-CN"/>
              </w:rPr>
              <w:t>项次</w:t>
            </w:r>
          </w:p>
        </w:tc>
        <w:tc>
          <w:tcPr>
            <w:tcW w:w="2655" w:type="dxa"/>
          </w:tcPr>
          <w:p w14:paraId="598CFAA0">
            <w:pPr>
              <w:widowControl/>
              <w:spacing w:line="324" w:lineRule="auto"/>
              <w:jc w:val="center"/>
              <w:rPr>
                <w:rFonts w:hint="eastAsia" w:eastAsia="宋体" w:cs="宋体"/>
                <w:vertAlign w:val="baseline"/>
                <w:lang w:val="en-US" w:eastAsia="zh-CN"/>
              </w:rPr>
            </w:pPr>
            <w:r>
              <w:rPr>
                <w:rFonts w:hint="eastAsia" w:eastAsia="宋体" w:cs="宋体"/>
                <w:vertAlign w:val="baseline"/>
                <w:lang w:val="en-US" w:eastAsia="zh-CN"/>
              </w:rPr>
              <w:t>信息系统</w:t>
            </w:r>
          </w:p>
        </w:tc>
        <w:tc>
          <w:tcPr>
            <w:tcW w:w="5027" w:type="dxa"/>
          </w:tcPr>
          <w:p w14:paraId="14D28E98">
            <w:pPr>
              <w:widowControl/>
              <w:spacing w:line="324" w:lineRule="auto"/>
              <w:jc w:val="center"/>
              <w:rPr>
                <w:rFonts w:hint="default" w:eastAsia="宋体" w:cs="宋体"/>
                <w:vertAlign w:val="baseline"/>
                <w:lang w:val="en-US" w:eastAsia="zh-CN"/>
              </w:rPr>
            </w:pPr>
            <w:r>
              <w:rPr>
                <w:rFonts w:hint="eastAsia" w:eastAsia="宋体" w:cs="宋体"/>
                <w:vertAlign w:val="baseline"/>
                <w:lang w:val="en-US" w:eastAsia="zh-CN"/>
              </w:rPr>
              <w:t>服务内容</w:t>
            </w:r>
          </w:p>
        </w:tc>
        <w:tc>
          <w:tcPr>
            <w:tcW w:w="933" w:type="dxa"/>
          </w:tcPr>
          <w:p w14:paraId="6DA8313B">
            <w:pPr>
              <w:widowControl/>
              <w:spacing w:line="324" w:lineRule="auto"/>
              <w:jc w:val="center"/>
              <w:rPr>
                <w:rFonts w:hint="eastAsia" w:eastAsia="宋体" w:cs="宋体"/>
                <w:vertAlign w:val="baseline"/>
              </w:rPr>
            </w:pPr>
            <w:r>
              <w:rPr>
                <w:rFonts w:hint="eastAsia" w:eastAsia="宋体" w:cs="宋体"/>
                <w:vertAlign w:val="baseline"/>
                <w:lang w:val="en-US" w:eastAsia="zh-CN"/>
              </w:rPr>
              <w:t>数量</w:t>
            </w:r>
          </w:p>
        </w:tc>
        <w:tc>
          <w:tcPr>
            <w:tcW w:w="1133" w:type="dxa"/>
          </w:tcPr>
          <w:p w14:paraId="66A8B647">
            <w:pPr>
              <w:widowControl/>
              <w:spacing w:line="324" w:lineRule="auto"/>
              <w:jc w:val="center"/>
              <w:rPr>
                <w:rFonts w:hint="eastAsia" w:eastAsia="宋体" w:cs="宋体"/>
                <w:vertAlign w:val="baseline"/>
                <w:lang w:val="en-US" w:eastAsia="zh-CN"/>
              </w:rPr>
            </w:pPr>
            <w:r>
              <w:rPr>
                <w:rFonts w:hint="eastAsia" w:eastAsia="宋体" w:cs="宋体"/>
                <w:vertAlign w:val="baseline"/>
                <w:lang w:val="en-US" w:eastAsia="zh-CN"/>
              </w:rPr>
              <w:t>单位</w:t>
            </w:r>
          </w:p>
        </w:tc>
      </w:tr>
      <w:tr w14:paraId="71AC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D148133">
            <w:pPr>
              <w:widowControl/>
              <w:spacing w:line="324" w:lineRule="auto"/>
              <w:jc w:val="center"/>
              <w:rPr>
                <w:rFonts w:hint="default" w:eastAsia="宋体" w:cs="宋体"/>
                <w:vertAlign w:val="baseline"/>
                <w:lang w:val="en-US" w:eastAsia="zh-CN"/>
              </w:rPr>
            </w:pPr>
            <w:r>
              <w:rPr>
                <w:rFonts w:hint="eastAsia" w:eastAsia="宋体" w:cs="宋体"/>
                <w:vertAlign w:val="baseline"/>
                <w:lang w:val="en-US" w:eastAsia="zh-CN"/>
              </w:rPr>
              <w:t>1</w:t>
            </w:r>
          </w:p>
        </w:tc>
        <w:tc>
          <w:tcPr>
            <w:tcW w:w="2655" w:type="dxa"/>
            <w:vAlign w:val="center"/>
          </w:tcPr>
          <w:p w14:paraId="33F3AC90">
            <w:pPr>
              <w:widowControl/>
              <w:spacing w:line="324" w:lineRule="auto"/>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医院HIS信息系统（三级）</w:t>
            </w:r>
          </w:p>
        </w:tc>
        <w:tc>
          <w:tcPr>
            <w:tcW w:w="5027" w:type="dxa"/>
            <w:vAlign w:val="center"/>
          </w:tcPr>
          <w:p w14:paraId="1CEC3675">
            <w:pPr>
              <w:widowControl/>
              <w:spacing w:line="324" w:lineRule="auto"/>
              <w:jc w:val="both"/>
              <w:rPr>
                <w:rFonts w:hint="eastAsia" w:ascii="仿宋" w:hAnsi="仿宋" w:eastAsia="仿宋" w:cs="仿宋"/>
                <w:color w:val="000000"/>
                <w:sz w:val="21"/>
                <w:szCs w:val="21"/>
                <w:lang w:val="en-US" w:eastAsia="zh-Hans"/>
              </w:rPr>
            </w:pPr>
            <w:r>
              <w:rPr>
                <w:rFonts w:hint="eastAsia" w:ascii="仿宋" w:hAnsi="仿宋" w:eastAsia="仿宋" w:cs="仿宋"/>
                <w:color w:val="000000"/>
                <w:sz w:val="21"/>
                <w:szCs w:val="21"/>
                <w:lang w:val="en-US" w:eastAsia="zh-CN"/>
              </w:rPr>
              <w:t>等级保护测评及等级保护咨询工作</w:t>
            </w:r>
          </w:p>
        </w:tc>
        <w:tc>
          <w:tcPr>
            <w:tcW w:w="933" w:type="dxa"/>
            <w:vAlign w:val="center"/>
          </w:tcPr>
          <w:p w14:paraId="2AD48F01">
            <w:pPr>
              <w:widowControl/>
              <w:spacing w:line="324" w:lineRule="auto"/>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c>
          <w:tcPr>
            <w:tcW w:w="1133" w:type="dxa"/>
            <w:vAlign w:val="center"/>
          </w:tcPr>
          <w:p w14:paraId="46C3936B">
            <w:pPr>
              <w:widowControl/>
              <w:spacing w:line="324" w:lineRule="auto"/>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个</w:t>
            </w:r>
            <w:bookmarkStart w:id="0" w:name="_GoBack"/>
            <w:bookmarkEnd w:id="0"/>
          </w:p>
        </w:tc>
      </w:tr>
      <w:tr w14:paraId="0A94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8D6D110">
            <w:pPr>
              <w:widowControl/>
              <w:spacing w:line="324" w:lineRule="auto"/>
              <w:jc w:val="center"/>
              <w:rPr>
                <w:rFonts w:hint="default" w:eastAsia="宋体" w:cs="宋体"/>
                <w:vertAlign w:val="baseline"/>
                <w:lang w:val="en-US" w:eastAsia="zh-CN"/>
              </w:rPr>
            </w:pPr>
            <w:r>
              <w:rPr>
                <w:rFonts w:hint="eastAsia" w:eastAsia="宋体" w:cs="宋体"/>
                <w:vertAlign w:val="baseline"/>
                <w:lang w:val="en-US" w:eastAsia="zh-CN"/>
              </w:rPr>
              <w:t>2</w:t>
            </w:r>
          </w:p>
        </w:tc>
        <w:tc>
          <w:tcPr>
            <w:tcW w:w="2655" w:type="dxa"/>
            <w:vAlign w:val="center"/>
          </w:tcPr>
          <w:p w14:paraId="40A08B55">
            <w:pPr>
              <w:widowControl/>
              <w:spacing w:line="324" w:lineRule="auto"/>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医院HIS信息系统（三级）</w:t>
            </w:r>
          </w:p>
        </w:tc>
        <w:tc>
          <w:tcPr>
            <w:tcW w:w="5027" w:type="dxa"/>
            <w:vAlign w:val="center"/>
          </w:tcPr>
          <w:p w14:paraId="7C45D943">
            <w:pPr>
              <w:keepNext w:val="0"/>
              <w:keepLines w:val="0"/>
              <w:widowControl/>
              <w:suppressLineNumbers w:val="0"/>
              <w:jc w:val="left"/>
              <w:rPr>
                <w:rFonts w:hint="eastAsia" w:ascii="仿宋" w:hAnsi="仿宋" w:eastAsia="仿宋" w:cs="仿宋"/>
                <w:color w:val="000000"/>
                <w:sz w:val="21"/>
                <w:szCs w:val="21"/>
                <w:lang w:val="en-US" w:eastAsia="zh-Hans"/>
              </w:rPr>
            </w:pPr>
            <w:r>
              <w:rPr>
                <w:rFonts w:hint="eastAsia" w:ascii="仿宋" w:hAnsi="仿宋" w:eastAsia="仿宋" w:cs="仿宋"/>
                <w:color w:val="000000"/>
                <w:sz w:val="21"/>
                <w:szCs w:val="21"/>
                <w:lang w:val="en-US" w:eastAsia="zh-CN"/>
              </w:rPr>
              <w:t>等级保护差距整改服务</w:t>
            </w:r>
          </w:p>
        </w:tc>
        <w:tc>
          <w:tcPr>
            <w:tcW w:w="933" w:type="dxa"/>
            <w:vAlign w:val="center"/>
          </w:tcPr>
          <w:p w14:paraId="642F3D12">
            <w:pPr>
              <w:widowControl/>
              <w:spacing w:line="324" w:lineRule="auto"/>
              <w:jc w:val="both"/>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c>
          <w:tcPr>
            <w:tcW w:w="1133" w:type="dxa"/>
            <w:vAlign w:val="center"/>
          </w:tcPr>
          <w:p w14:paraId="7C67BEBC">
            <w:pPr>
              <w:widowControl/>
              <w:spacing w:line="324" w:lineRule="auto"/>
              <w:jc w:val="both"/>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r>
      <w:tr w14:paraId="1A4C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75E4FE4">
            <w:pPr>
              <w:widowControl/>
              <w:spacing w:line="324" w:lineRule="auto"/>
              <w:jc w:val="center"/>
              <w:rPr>
                <w:rFonts w:hint="default" w:eastAsia="宋体" w:cs="宋体"/>
                <w:vertAlign w:val="baseline"/>
                <w:lang w:val="en-US" w:eastAsia="zh-CN"/>
              </w:rPr>
            </w:pPr>
            <w:r>
              <w:rPr>
                <w:rFonts w:hint="eastAsia" w:eastAsia="宋体" w:cs="宋体"/>
                <w:vertAlign w:val="baseline"/>
                <w:lang w:val="en-US" w:eastAsia="zh-CN"/>
              </w:rPr>
              <w:t>3</w:t>
            </w:r>
          </w:p>
        </w:tc>
        <w:tc>
          <w:tcPr>
            <w:tcW w:w="2655" w:type="dxa"/>
            <w:vAlign w:val="center"/>
          </w:tcPr>
          <w:p w14:paraId="35BA30D4">
            <w:pPr>
              <w:widowControl/>
              <w:spacing w:line="324" w:lineRule="auto"/>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医院HIS信息系统（三级）</w:t>
            </w:r>
          </w:p>
        </w:tc>
        <w:tc>
          <w:tcPr>
            <w:tcW w:w="5027" w:type="dxa"/>
            <w:vAlign w:val="center"/>
          </w:tcPr>
          <w:p w14:paraId="13F9C75A">
            <w:pPr>
              <w:widowControl/>
              <w:spacing w:line="324" w:lineRule="auto"/>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eastAsia="zh-Hans"/>
              </w:rPr>
              <w:t>商用密码应用安全性</w:t>
            </w:r>
            <w:r>
              <w:rPr>
                <w:rFonts w:hint="eastAsia" w:ascii="仿宋" w:hAnsi="仿宋" w:eastAsia="仿宋" w:cs="仿宋"/>
                <w:color w:val="000000"/>
                <w:sz w:val="21"/>
                <w:szCs w:val="21"/>
                <w:lang w:val="en-US" w:eastAsia="zh-CN"/>
              </w:rPr>
              <w:t>测评服务及咨询工作（含备案）</w:t>
            </w:r>
          </w:p>
        </w:tc>
        <w:tc>
          <w:tcPr>
            <w:tcW w:w="933" w:type="dxa"/>
            <w:vAlign w:val="center"/>
          </w:tcPr>
          <w:p w14:paraId="67823619">
            <w:pPr>
              <w:widowControl/>
              <w:spacing w:line="324" w:lineRule="auto"/>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c>
          <w:tcPr>
            <w:tcW w:w="1133" w:type="dxa"/>
            <w:vAlign w:val="center"/>
          </w:tcPr>
          <w:p w14:paraId="1F66D0AB">
            <w:pPr>
              <w:widowControl/>
              <w:spacing w:line="324" w:lineRule="auto"/>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个</w:t>
            </w:r>
          </w:p>
        </w:tc>
      </w:tr>
    </w:tbl>
    <w:p w14:paraId="63EBE4EF">
      <w:pPr>
        <w:spacing w:line="480" w:lineRule="exact"/>
        <w:rPr>
          <w:rFonts w:hint="eastAsia" w:ascii="仿宋" w:hAnsi="仿宋" w:eastAsia="仿宋"/>
          <w:b/>
          <w:color w:val="000000"/>
          <w:sz w:val="24"/>
          <w:szCs w:val="24"/>
        </w:rPr>
      </w:pPr>
      <w:r>
        <w:rPr>
          <w:rFonts w:hint="eastAsia" w:ascii="仿宋" w:hAnsi="仿宋" w:eastAsia="仿宋"/>
          <w:b/>
          <w:color w:val="000000"/>
          <w:sz w:val="24"/>
          <w:szCs w:val="24"/>
          <w:lang w:val="en-US" w:eastAsia="zh-CN"/>
        </w:rPr>
        <w:t xml:space="preserve"> 三、</w:t>
      </w:r>
      <w:r>
        <w:rPr>
          <w:rFonts w:hint="eastAsia" w:ascii="仿宋" w:hAnsi="仿宋" w:eastAsia="仿宋"/>
          <w:b/>
          <w:color w:val="000000"/>
          <w:sz w:val="24"/>
          <w:szCs w:val="24"/>
        </w:rPr>
        <w:t>需求一览表</w:t>
      </w:r>
    </w:p>
    <w:tbl>
      <w:tblPr>
        <w:tblStyle w:val="8"/>
        <w:tblW w:w="104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384"/>
        <w:gridCol w:w="800"/>
        <w:gridCol w:w="707"/>
        <w:gridCol w:w="7040"/>
      </w:tblGrid>
      <w:tr w14:paraId="3B40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shd w:val="clear" w:color="auto" w:fill="B5C7EA" w:themeFill="accent1" w:themeFillTint="66"/>
            <w:vAlign w:val="center"/>
          </w:tcPr>
          <w:p w14:paraId="7EABCB9C">
            <w:pPr>
              <w:spacing w:line="324" w:lineRule="auto"/>
              <w:jc w:val="center"/>
              <w:rPr>
                <w:rFonts w:eastAsia="宋体" w:cs="宋体"/>
                <w:b/>
                <w:bCs/>
              </w:rPr>
            </w:pPr>
            <w:r>
              <w:rPr>
                <w:rFonts w:hint="eastAsia" w:eastAsia="宋体" w:cs="宋体"/>
                <w:b/>
                <w:bCs/>
              </w:rPr>
              <w:t>项号</w:t>
            </w:r>
          </w:p>
        </w:tc>
        <w:tc>
          <w:tcPr>
            <w:tcW w:w="1384" w:type="dxa"/>
            <w:shd w:val="clear" w:color="auto" w:fill="B5C7EA" w:themeFill="accent1" w:themeFillTint="66"/>
            <w:vAlign w:val="center"/>
          </w:tcPr>
          <w:p w14:paraId="7A24CA5D">
            <w:pPr>
              <w:spacing w:line="324" w:lineRule="auto"/>
              <w:jc w:val="center"/>
              <w:rPr>
                <w:rFonts w:eastAsia="宋体" w:cs="宋体"/>
                <w:b/>
                <w:bCs/>
              </w:rPr>
            </w:pPr>
            <w:r>
              <w:rPr>
                <w:rFonts w:hint="eastAsia" w:eastAsia="宋体" w:cs="宋体"/>
                <w:b/>
                <w:bCs/>
              </w:rPr>
              <w:t>服务名称</w:t>
            </w:r>
          </w:p>
        </w:tc>
        <w:tc>
          <w:tcPr>
            <w:tcW w:w="800" w:type="dxa"/>
            <w:shd w:val="clear" w:color="auto" w:fill="B5C7EA" w:themeFill="accent1" w:themeFillTint="66"/>
            <w:vAlign w:val="center"/>
          </w:tcPr>
          <w:p w14:paraId="3521F48E">
            <w:pPr>
              <w:spacing w:line="324" w:lineRule="auto"/>
              <w:jc w:val="center"/>
              <w:rPr>
                <w:rFonts w:eastAsia="宋体" w:cs="宋体"/>
                <w:b/>
                <w:bCs/>
              </w:rPr>
            </w:pPr>
            <w:r>
              <w:rPr>
                <w:rFonts w:hint="eastAsia" w:eastAsia="宋体" w:cs="宋体"/>
                <w:b/>
                <w:bCs/>
              </w:rPr>
              <w:t>数量</w:t>
            </w:r>
          </w:p>
        </w:tc>
        <w:tc>
          <w:tcPr>
            <w:tcW w:w="707" w:type="dxa"/>
            <w:shd w:val="clear" w:color="auto" w:fill="B5C7EA" w:themeFill="accent1" w:themeFillTint="66"/>
            <w:vAlign w:val="center"/>
          </w:tcPr>
          <w:p w14:paraId="65F4E63F">
            <w:pPr>
              <w:spacing w:line="324" w:lineRule="auto"/>
              <w:jc w:val="center"/>
              <w:rPr>
                <w:rFonts w:eastAsia="宋体" w:cs="宋体"/>
                <w:b/>
                <w:bCs/>
              </w:rPr>
            </w:pPr>
            <w:r>
              <w:rPr>
                <w:rFonts w:hint="eastAsia" w:eastAsia="宋体" w:cs="宋体"/>
                <w:b/>
                <w:bCs/>
              </w:rPr>
              <w:t>单位</w:t>
            </w:r>
          </w:p>
        </w:tc>
        <w:tc>
          <w:tcPr>
            <w:tcW w:w="7040" w:type="dxa"/>
            <w:shd w:val="clear" w:color="auto" w:fill="B5C7EA" w:themeFill="accent1" w:themeFillTint="66"/>
            <w:vAlign w:val="center"/>
          </w:tcPr>
          <w:p w14:paraId="5EC8C3BA">
            <w:pPr>
              <w:spacing w:line="324" w:lineRule="auto"/>
              <w:jc w:val="center"/>
              <w:rPr>
                <w:rFonts w:eastAsia="宋体" w:cs="宋体"/>
                <w:b/>
                <w:bCs/>
              </w:rPr>
            </w:pPr>
            <w:r>
              <w:rPr>
                <w:rFonts w:hint="eastAsia" w:eastAsia="宋体" w:cs="宋体"/>
                <w:b/>
                <w:bCs/>
              </w:rPr>
              <w:t>技术参数及</w:t>
            </w:r>
            <w:r>
              <w:rPr>
                <w:rFonts w:hint="eastAsia" w:eastAsia="宋体" w:cs="宋体"/>
                <w:b/>
                <w:bCs/>
                <w:lang w:val="en-US" w:eastAsia="zh-CN"/>
              </w:rPr>
              <w:t>服务</w:t>
            </w:r>
            <w:r>
              <w:rPr>
                <w:rFonts w:hint="eastAsia" w:eastAsia="宋体" w:cs="宋体"/>
                <w:b/>
                <w:bCs/>
              </w:rPr>
              <w:t>要求</w:t>
            </w:r>
          </w:p>
        </w:tc>
      </w:tr>
      <w:tr w14:paraId="75C4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28282868">
            <w:pPr>
              <w:spacing w:line="324" w:lineRule="auto"/>
              <w:jc w:val="center"/>
              <w:rPr>
                <w:rFonts w:eastAsia="宋体" w:cs="宋体"/>
              </w:rPr>
            </w:pPr>
            <w:r>
              <w:rPr>
                <w:rFonts w:hint="eastAsia" w:eastAsia="宋体" w:cs="宋体"/>
              </w:rPr>
              <w:t>1</w:t>
            </w:r>
          </w:p>
        </w:tc>
        <w:tc>
          <w:tcPr>
            <w:tcW w:w="1384" w:type="dxa"/>
            <w:vAlign w:val="center"/>
          </w:tcPr>
          <w:p w14:paraId="0BFA887C">
            <w:pPr>
              <w:spacing w:line="324" w:lineRule="auto"/>
              <w:jc w:val="center"/>
              <w:rPr>
                <w:rFonts w:eastAsia="宋体" w:cs="宋体"/>
              </w:rPr>
            </w:pPr>
            <w:r>
              <w:rPr>
                <w:rFonts w:hint="eastAsia" w:ascii="仿宋" w:hAnsi="仿宋" w:eastAsia="仿宋" w:cs="仿宋"/>
                <w:color w:val="000000"/>
                <w:sz w:val="24"/>
                <w:szCs w:val="24"/>
                <w:lang w:val="en-US" w:eastAsia="zh-CN"/>
              </w:rPr>
              <w:t>医院HIS信息系统（三级）网络安全等级保护测评服务</w:t>
            </w:r>
          </w:p>
        </w:tc>
        <w:tc>
          <w:tcPr>
            <w:tcW w:w="800" w:type="dxa"/>
            <w:vAlign w:val="center"/>
          </w:tcPr>
          <w:p w14:paraId="7196E168">
            <w:pPr>
              <w:spacing w:line="324" w:lineRule="auto"/>
              <w:jc w:val="center"/>
              <w:rPr>
                <w:rFonts w:eastAsia="宋体" w:cs="宋体"/>
              </w:rPr>
            </w:pPr>
            <w:r>
              <w:rPr>
                <w:rFonts w:hint="eastAsia" w:eastAsia="宋体" w:cs="宋体"/>
              </w:rPr>
              <w:t>1</w:t>
            </w:r>
          </w:p>
        </w:tc>
        <w:tc>
          <w:tcPr>
            <w:tcW w:w="707" w:type="dxa"/>
            <w:vAlign w:val="center"/>
          </w:tcPr>
          <w:p w14:paraId="27890EF1">
            <w:pPr>
              <w:spacing w:line="324" w:lineRule="auto"/>
              <w:jc w:val="center"/>
              <w:rPr>
                <w:rFonts w:eastAsia="宋体" w:cs="宋体"/>
              </w:rPr>
            </w:pPr>
            <w:r>
              <w:rPr>
                <w:rFonts w:hint="eastAsia" w:eastAsia="宋体" w:cs="宋体"/>
              </w:rPr>
              <w:t>项</w:t>
            </w:r>
          </w:p>
        </w:tc>
        <w:tc>
          <w:tcPr>
            <w:tcW w:w="7040" w:type="dxa"/>
            <w:vAlign w:val="center"/>
          </w:tcPr>
          <w:p w14:paraId="0057986E">
            <w:pPr>
              <w:widowControl/>
              <w:spacing w:line="360" w:lineRule="auto"/>
              <w:ind w:firstLine="420" w:firstLineChars="200"/>
              <w:jc w:val="both"/>
              <w:rPr>
                <w:rFonts w:hint="eastAsia" w:ascii="宋体" w:hAnsi="宋体" w:cs="宋体"/>
                <w:sz w:val="21"/>
                <w:szCs w:val="21"/>
              </w:rPr>
            </w:pPr>
            <w:r>
              <w:rPr>
                <w:rFonts w:hint="eastAsia" w:ascii="宋体" w:hAnsi="宋体" w:cs="宋体"/>
                <w:sz w:val="21"/>
                <w:szCs w:val="21"/>
              </w:rPr>
              <w:t>一、测评服务</w:t>
            </w:r>
          </w:p>
          <w:p w14:paraId="033042D8">
            <w:pPr>
              <w:widowControl/>
              <w:spacing w:line="360" w:lineRule="auto"/>
              <w:ind w:firstLine="420" w:firstLineChars="200"/>
              <w:jc w:val="both"/>
              <w:rPr>
                <w:rFonts w:hint="eastAsia" w:ascii="宋体" w:hAnsi="宋体" w:cs="宋体"/>
                <w:sz w:val="21"/>
                <w:szCs w:val="21"/>
              </w:rPr>
            </w:pPr>
            <w:r>
              <w:rPr>
                <w:rFonts w:hint="eastAsia" w:ascii="宋体" w:hAnsi="宋体" w:cs="宋体"/>
                <w:sz w:val="21"/>
                <w:szCs w:val="21"/>
              </w:rPr>
              <w:t>1、★总的要求</w:t>
            </w:r>
          </w:p>
          <w:p w14:paraId="05EA7128">
            <w:pPr>
              <w:widowControl/>
              <w:spacing w:line="360" w:lineRule="auto"/>
              <w:ind w:firstLine="420" w:firstLineChars="200"/>
              <w:jc w:val="both"/>
              <w:rPr>
                <w:rFonts w:hint="eastAsia" w:ascii="宋体" w:hAnsi="宋体" w:cs="宋体"/>
                <w:sz w:val="21"/>
                <w:szCs w:val="21"/>
              </w:rPr>
            </w:pPr>
            <w:r>
              <w:rPr>
                <w:rFonts w:hint="eastAsia" w:ascii="宋体" w:hAnsi="宋体" w:cs="宋体"/>
                <w:sz w:val="21"/>
                <w:szCs w:val="21"/>
              </w:rPr>
              <w:t>依据《网络安全等级保护基本要求》（GB/T 22239-2019）对</w:t>
            </w:r>
            <w:r>
              <w:rPr>
                <w:rFonts w:hint="default" w:ascii="宋体" w:hAnsi="宋体" w:cs="宋体"/>
                <w:sz w:val="21"/>
                <w:szCs w:val="21"/>
              </w:rPr>
              <w:fldChar w:fldCharType="begin"/>
            </w:r>
            <w:r>
              <w:rPr>
                <w:rFonts w:hint="default" w:ascii="宋体" w:hAnsi="宋体" w:cs="宋体"/>
                <w:sz w:val="21"/>
                <w:szCs w:val="21"/>
              </w:rPr>
              <w:instrText xml:space="preserve"> HYPERLINK "http://www.baidu.com/link?url=XbV0qPyBKGy32IEFjUPp5JwjyjZP-tGoXFPWpQ797Oy" \t "https://www.baidu.com/_blank" </w:instrText>
            </w:r>
            <w:r>
              <w:rPr>
                <w:rFonts w:hint="default" w:ascii="宋体" w:hAnsi="宋体" w:cs="宋体"/>
                <w:sz w:val="21"/>
                <w:szCs w:val="21"/>
              </w:rPr>
              <w:fldChar w:fldCharType="separate"/>
            </w:r>
            <w:r>
              <w:rPr>
                <w:rFonts w:hint="default" w:ascii="宋体" w:hAnsi="宋体" w:cs="宋体"/>
                <w:sz w:val="21"/>
                <w:szCs w:val="21"/>
              </w:rPr>
              <w:t>中南大学湘雅二医院桂林医院</w:t>
            </w:r>
            <w:r>
              <w:rPr>
                <w:rFonts w:hint="default" w:ascii="宋体" w:hAnsi="宋体" w:cs="宋体"/>
                <w:sz w:val="21"/>
                <w:szCs w:val="21"/>
              </w:rPr>
              <w:fldChar w:fldCharType="end"/>
            </w:r>
            <w:r>
              <w:rPr>
                <w:rFonts w:hint="eastAsia" w:ascii="宋体" w:hAnsi="宋体" w:cs="宋体"/>
                <w:sz w:val="21"/>
                <w:szCs w:val="21"/>
              </w:rPr>
              <w:t>HIS系统（三级）开展网络安全等级保护测评工作，并出具网络安全等级保护测评报告。</w:t>
            </w:r>
          </w:p>
          <w:p w14:paraId="319999A1">
            <w:pPr>
              <w:widowControl/>
              <w:spacing w:line="360" w:lineRule="auto"/>
              <w:ind w:firstLine="420" w:firstLineChars="200"/>
              <w:jc w:val="both"/>
              <w:rPr>
                <w:rFonts w:hint="eastAsia" w:ascii="宋体" w:hAnsi="宋体" w:cs="宋体"/>
                <w:sz w:val="21"/>
                <w:szCs w:val="21"/>
              </w:rPr>
            </w:pPr>
            <w:r>
              <w:rPr>
                <w:rFonts w:hint="eastAsia" w:ascii="宋体" w:hAnsi="宋体" w:cs="宋体"/>
                <w:sz w:val="21"/>
                <w:szCs w:val="21"/>
              </w:rPr>
              <w:t>2、标准依据</w:t>
            </w:r>
          </w:p>
          <w:p w14:paraId="71CA28F9">
            <w:pPr>
              <w:widowControl/>
              <w:spacing w:line="360" w:lineRule="auto"/>
              <w:ind w:firstLine="420" w:firstLineChars="200"/>
              <w:jc w:val="both"/>
              <w:rPr>
                <w:rFonts w:hint="eastAsia" w:ascii="宋体" w:hAnsi="宋体" w:cs="宋体"/>
                <w:sz w:val="21"/>
                <w:szCs w:val="21"/>
              </w:rPr>
            </w:pPr>
            <w:r>
              <w:rPr>
                <w:rFonts w:hint="eastAsia" w:ascii="宋体" w:hAnsi="宋体" w:cs="宋体"/>
                <w:sz w:val="21"/>
                <w:szCs w:val="21"/>
              </w:rPr>
              <w:t>《计算机信息系统安全保护等级划分准则》（GB 17859-1999)</w:t>
            </w:r>
          </w:p>
          <w:p w14:paraId="750A8959">
            <w:pPr>
              <w:widowControl/>
              <w:spacing w:line="360" w:lineRule="auto"/>
              <w:ind w:firstLine="420" w:firstLineChars="200"/>
              <w:jc w:val="both"/>
              <w:rPr>
                <w:rFonts w:hint="eastAsia" w:ascii="宋体" w:hAnsi="宋体" w:cs="宋体"/>
                <w:sz w:val="21"/>
                <w:szCs w:val="21"/>
              </w:rPr>
            </w:pPr>
            <w:r>
              <w:rPr>
                <w:rFonts w:hint="eastAsia" w:ascii="宋体" w:hAnsi="宋体" w:cs="宋体"/>
                <w:sz w:val="21"/>
                <w:szCs w:val="21"/>
              </w:rPr>
              <w:t>《网络安全等级保护基本要求》（GB/T 22239-2019）</w:t>
            </w:r>
          </w:p>
          <w:p w14:paraId="6FCABD61">
            <w:pPr>
              <w:widowControl/>
              <w:spacing w:line="360" w:lineRule="auto"/>
              <w:ind w:firstLine="420" w:firstLineChars="200"/>
              <w:jc w:val="both"/>
              <w:rPr>
                <w:rFonts w:hint="eastAsia" w:ascii="宋体" w:hAnsi="宋体" w:cs="宋体"/>
                <w:sz w:val="21"/>
                <w:szCs w:val="21"/>
              </w:rPr>
            </w:pPr>
            <w:r>
              <w:rPr>
                <w:rFonts w:hint="eastAsia" w:ascii="宋体" w:hAnsi="宋体" w:cs="宋体"/>
                <w:sz w:val="21"/>
                <w:szCs w:val="21"/>
              </w:rPr>
              <w:t>《网络安全等级保护测评要求》（GB/T 28448-2019）</w:t>
            </w:r>
          </w:p>
          <w:p w14:paraId="5A73F704">
            <w:pPr>
              <w:widowControl/>
              <w:spacing w:line="360" w:lineRule="auto"/>
              <w:ind w:firstLine="420" w:firstLineChars="200"/>
              <w:jc w:val="both"/>
              <w:rPr>
                <w:rFonts w:hint="eastAsia" w:ascii="宋体" w:hAnsi="宋体" w:cs="宋体"/>
                <w:sz w:val="21"/>
                <w:szCs w:val="21"/>
              </w:rPr>
            </w:pPr>
            <w:r>
              <w:rPr>
                <w:rFonts w:hint="eastAsia" w:ascii="宋体" w:hAnsi="宋体" w:cs="宋体"/>
                <w:sz w:val="21"/>
                <w:szCs w:val="21"/>
              </w:rPr>
              <w:t>《网络安全等级保护测评过程指南》（GB/T 28449-2018)</w:t>
            </w:r>
          </w:p>
          <w:p w14:paraId="2A76D679">
            <w:pPr>
              <w:widowControl/>
              <w:spacing w:line="360" w:lineRule="auto"/>
              <w:ind w:firstLine="420" w:firstLineChars="200"/>
              <w:jc w:val="both"/>
              <w:rPr>
                <w:rFonts w:hint="eastAsia" w:ascii="宋体" w:hAnsi="宋体" w:cs="宋体"/>
                <w:sz w:val="21"/>
                <w:szCs w:val="21"/>
              </w:rPr>
            </w:pPr>
            <w:r>
              <w:rPr>
                <w:rFonts w:hint="eastAsia" w:ascii="宋体" w:hAnsi="宋体" w:cs="宋体"/>
                <w:sz w:val="21"/>
                <w:szCs w:val="21"/>
              </w:rPr>
              <w:t>《网络安全等级保护设计技术要求》（GB/T 25070-2019）</w:t>
            </w:r>
          </w:p>
          <w:p w14:paraId="1FDC200A">
            <w:pPr>
              <w:widowControl/>
              <w:spacing w:line="360" w:lineRule="auto"/>
              <w:ind w:firstLine="420" w:firstLineChars="200"/>
              <w:jc w:val="both"/>
              <w:rPr>
                <w:rFonts w:hint="eastAsia" w:ascii="宋体" w:hAnsi="宋体" w:cs="宋体"/>
                <w:sz w:val="21"/>
                <w:szCs w:val="21"/>
              </w:rPr>
            </w:pPr>
            <w:r>
              <w:rPr>
                <w:rFonts w:hint="eastAsia" w:ascii="宋体" w:hAnsi="宋体" w:cs="宋体"/>
                <w:sz w:val="21"/>
                <w:szCs w:val="21"/>
              </w:rPr>
              <w:t>《网络安全等级保护测试评估技术指南》（GB/T 36627-2018）</w:t>
            </w:r>
          </w:p>
          <w:p w14:paraId="78EADA87">
            <w:pPr>
              <w:widowControl/>
              <w:spacing w:line="360" w:lineRule="auto"/>
              <w:ind w:firstLine="420" w:firstLineChars="200"/>
              <w:jc w:val="both"/>
              <w:rPr>
                <w:rFonts w:hint="eastAsia" w:ascii="宋体" w:hAnsi="宋体" w:cs="宋体"/>
                <w:sz w:val="21"/>
                <w:szCs w:val="21"/>
              </w:rPr>
            </w:pPr>
            <w:r>
              <w:rPr>
                <w:rFonts w:hint="eastAsia" w:ascii="宋体" w:hAnsi="宋体" w:cs="宋体"/>
                <w:sz w:val="21"/>
                <w:szCs w:val="21"/>
              </w:rPr>
              <w:t>3、★测评内容</w:t>
            </w:r>
          </w:p>
          <w:p w14:paraId="46E0238F">
            <w:pPr>
              <w:widowControl/>
              <w:spacing w:line="360" w:lineRule="auto"/>
              <w:ind w:firstLine="420" w:firstLineChars="200"/>
              <w:jc w:val="both"/>
              <w:rPr>
                <w:rFonts w:hint="eastAsia" w:ascii="宋体" w:hAnsi="宋体" w:cs="宋体"/>
                <w:sz w:val="21"/>
                <w:szCs w:val="21"/>
              </w:rPr>
            </w:pPr>
            <w:r>
              <w:rPr>
                <w:rFonts w:hint="eastAsia" w:ascii="宋体" w:hAnsi="宋体" w:cs="宋体"/>
                <w:sz w:val="21"/>
                <w:szCs w:val="21"/>
              </w:rPr>
              <w:t>安全通用要求</w:t>
            </w:r>
          </w:p>
          <w:p w14:paraId="316A8CEB">
            <w:pPr>
              <w:widowControl/>
              <w:spacing w:line="360" w:lineRule="auto"/>
              <w:ind w:firstLine="420" w:firstLineChars="200"/>
              <w:jc w:val="both"/>
              <w:rPr>
                <w:rFonts w:hint="eastAsia" w:ascii="宋体" w:hAnsi="宋体" w:cs="宋体"/>
                <w:sz w:val="21"/>
                <w:szCs w:val="21"/>
              </w:rPr>
            </w:pPr>
            <w:r>
              <w:rPr>
                <w:rFonts w:hint="eastAsia" w:ascii="宋体" w:hAnsi="宋体" w:cs="宋体"/>
                <w:sz w:val="21"/>
                <w:szCs w:val="21"/>
              </w:rPr>
              <w:t>安全通用要求测评内容应包括安全技术和安全管理两大类，其中技术类应包括对安全物理环境、安全通信网络、安全区域边界、安全计算环境、安全管理中心五个方面的测评，安全管理类测评应包括对安全管理制度、安全管理机构、安全管理人员、安全建设管理、安全运维管理五个方面的测评。</w:t>
            </w:r>
          </w:p>
          <w:p w14:paraId="676C0E14">
            <w:pPr>
              <w:widowControl/>
              <w:spacing w:line="360" w:lineRule="auto"/>
              <w:ind w:firstLine="420" w:firstLineChars="200"/>
              <w:jc w:val="both"/>
              <w:rPr>
                <w:rFonts w:hint="eastAsia" w:ascii="宋体" w:hAnsi="宋体" w:cs="宋体"/>
                <w:sz w:val="21"/>
                <w:szCs w:val="21"/>
              </w:rPr>
            </w:pPr>
            <w:r>
              <w:rPr>
                <w:rFonts w:hint="eastAsia" w:ascii="宋体" w:hAnsi="宋体" w:cs="宋体"/>
                <w:sz w:val="21"/>
                <w:szCs w:val="21"/>
              </w:rPr>
              <w:t>4、测评方法</w:t>
            </w:r>
          </w:p>
          <w:p w14:paraId="64694A58">
            <w:pPr>
              <w:widowControl/>
              <w:spacing w:line="360" w:lineRule="auto"/>
              <w:ind w:firstLine="420" w:firstLineChars="200"/>
              <w:jc w:val="both"/>
              <w:rPr>
                <w:rFonts w:hint="eastAsia" w:ascii="宋体" w:hAnsi="宋体" w:cs="宋体"/>
                <w:sz w:val="21"/>
                <w:szCs w:val="21"/>
              </w:rPr>
            </w:pPr>
            <w:r>
              <w:rPr>
                <w:rFonts w:hint="eastAsia" w:ascii="宋体" w:hAnsi="宋体" w:cs="宋体"/>
                <w:sz w:val="21"/>
                <w:szCs w:val="21"/>
              </w:rPr>
              <w:t>在测评实施过程中，应采用访谈、检查和测试、渗透测试等测评方法进行，并与国家相关规范及标准的要求相符。</w:t>
            </w:r>
            <w:r>
              <w:rPr>
                <w:rFonts w:hint="eastAsia" w:ascii="宋体" w:hAnsi="宋体" w:cs="宋体"/>
                <w:sz w:val="21"/>
                <w:szCs w:val="21"/>
              </w:rPr>
              <w:br w:type="textWrapping"/>
            </w:r>
            <w:r>
              <w:rPr>
                <w:rFonts w:hint="eastAsia" w:ascii="宋体" w:hAnsi="宋体" w:cs="宋体"/>
                <w:sz w:val="21"/>
                <w:szCs w:val="21"/>
              </w:rPr>
              <w:t xml:space="preserve">    访谈是指测评人员通过引导信息系统相关人员进行有目的的（有针对性的）交流以帮助测评人员理解、分析或取得证据的过程；</w:t>
            </w:r>
            <w:r>
              <w:rPr>
                <w:rFonts w:hint="eastAsia" w:ascii="宋体" w:hAnsi="宋体" w:cs="宋体"/>
                <w:sz w:val="21"/>
                <w:szCs w:val="21"/>
              </w:rPr>
              <w:br w:type="textWrapping"/>
            </w:r>
            <w:r>
              <w:rPr>
                <w:rFonts w:hint="eastAsia" w:ascii="宋体" w:hAnsi="宋体" w:cs="宋体"/>
                <w:sz w:val="21"/>
                <w:szCs w:val="21"/>
              </w:rPr>
              <w:t xml:space="preserve">   检查是指测评人员通过对测评对象（如管理制度、操作记录、安全配置等）进行观察、查验、分析以帮助测评人员理解、分析或取得证据的过程；</w:t>
            </w:r>
          </w:p>
          <w:p w14:paraId="73661CB0">
            <w:pPr>
              <w:widowControl/>
              <w:spacing w:line="360" w:lineRule="auto"/>
              <w:ind w:firstLine="420" w:firstLineChars="200"/>
              <w:jc w:val="both"/>
              <w:rPr>
                <w:rFonts w:hint="eastAsia" w:ascii="宋体" w:hAnsi="宋体" w:cs="宋体"/>
                <w:sz w:val="21"/>
                <w:szCs w:val="21"/>
              </w:rPr>
            </w:pPr>
            <w:r>
              <w:rPr>
                <w:rFonts w:hint="eastAsia" w:ascii="宋体" w:hAnsi="宋体" w:cs="宋体"/>
                <w:sz w:val="21"/>
                <w:szCs w:val="21"/>
              </w:rPr>
              <w:t>测试是测评人员使用预定的方法/工具使测评对象产生特定的行为，通过查看和分析结果以帮助测评人员获取证据的过程；</w:t>
            </w:r>
          </w:p>
          <w:p w14:paraId="3594556D">
            <w:pPr>
              <w:widowControl/>
              <w:spacing w:line="360" w:lineRule="auto"/>
              <w:ind w:firstLine="420" w:firstLineChars="200"/>
              <w:jc w:val="both"/>
              <w:rPr>
                <w:rFonts w:hint="eastAsia" w:ascii="宋体" w:hAnsi="宋体" w:cs="宋体"/>
                <w:sz w:val="21"/>
                <w:szCs w:val="21"/>
              </w:rPr>
            </w:pPr>
            <w:r>
              <w:rPr>
                <w:rFonts w:hint="eastAsia" w:ascii="宋体" w:hAnsi="宋体" w:cs="宋体"/>
                <w:sz w:val="21"/>
                <w:szCs w:val="21"/>
              </w:rPr>
              <w:t>渗透测试是模拟黑客的攻击方法，对受保护对象的应用系统、主机、网络进行攻击，从而验证测评对象的弱点、技术缺陷或漏洞的一种评估方法。</w:t>
            </w:r>
          </w:p>
          <w:p w14:paraId="1839CE09">
            <w:pPr>
              <w:widowControl/>
              <w:spacing w:line="360" w:lineRule="auto"/>
              <w:ind w:firstLine="420" w:firstLineChars="200"/>
              <w:jc w:val="both"/>
              <w:rPr>
                <w:rFonts w:hint="eastAsia" w:ascii="宋体" w:hAnsi="宋体" w:cs="宋体"/>
                <w:sz w:val="21"/>
                <w:szCs w:val="21"/>
              </w:rPr>
            </w:pPr>
            <w:r>
              <w:rPr>
                <w:rFonts w:hint="eastAsia" w:ascii="宋体" w:hAnsi="宋体" w:cs="宋体"/>
                <w:sz w:val="21"/>
                <w:szCs w:val="21"/>
              </w:rPr>
              <w:t>测评机构应具备对测评过程中发现的漏洞进行深度挖掘的能力。</w:t>
            </w:r>
          </w:p>
          <w:p w14:paraId="51C5C819">
            <w:pPr>
              <w:widowControl/>
              <w:spacing w:line="360" w:lineRule="auto"/>
              <w:ind w:firstLine="420" w:firstLineChars="200"/>
              <w:jc w:val="both"/>
              <w:rPr>
                <w:rFonts w:hint="eastAsia" w:ascii="宋体" w:hAnsi="宋体" w:cs="宋体"/>
                <w:sz w:val="21"/>
                <w:szCs w:val="21"/>
              </w:rPr>
            </w:pPr>
            <w:r>
              <w:rPr>
                <w:rFonts w:hint="eastAsia" w:ascii="宋体" w:hAnsi="宋体" w:cs="宋体"/>
                <w:sz w:val="21"/>
                <w:szCs w:val="21"/>
              </w:rPr>
              <w:t>5、★服务成果</w:t>
            </w:r>
          </w:p>
          <w:p w14:paraId="6F03EA44">
            <w:pPr>
              <w:widowControl/>
              <w:spacing w:line="360" w:lineRule="auto"/>
              <w:ind w:firstLine="420" w:firstLineChars="200"/>
              <w:jc w:val="both"/>
              <w:rPr>
                <w:rFonts w:hint="eastAsia" w:ascii="宋体" w:hAnsi="宋体" w:eastAsia="宋体" w:cs="宋体"/>
                <w:color w:val="auto"/>
                <w:kern w:val="0"/>
                <w:sz w:val="21"/>
                <w:szCs w:val="21"/>
                <w:lang w:val="en-US" w:eastAsia="zh-CN" w:bidi="ar-SA"/>
              </w:rPr>
            </w:pPr>
            <w:r>
              <w:rPr>
                <w:rFonts w:hint="eastAsia" w:ascii="宋体" w:hAnsi="宋体" w:cs="宋体"/>
                <w:sz w:val="21"/>
                <w:szCs w:val="21"/>
              </w:rPr>
              <w:t>测评完成后，出具符合等保2.0相关技术标准要求、国家网络安全等级保护管理部门规范要求且公安机关认可的的网络安全等级保护测评报告。</w:t>
            </w:r>
          </w:p>
        </w:tc>
      </w:tr>
      <w:tr w14:paraId="5F2F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1CFEBA15">
            <w:pPr>
              <w:spacing w:line="324" w:lineRule="auto"/>
              <w:jc w:val="center"/>
              <w:rPr>
                <w:rFonts w:hint="eastAsia" w:eastAsia="宋体" w:cs="宋体"/>
                <w:lang w:val="en-US" w:eastAsia="zh-CN"/>
              </w:rPr>
            </w:pPr>
            <w:r>
              <w:rPr>
                <w:rFonts w:hint="eastAsia" w:eastAsia="宋体" w:cs="宋体"/>
                <w:lang w:val="en-US" w:eastAsia="zh-CN"/>
              </w:rPr>
              <w:t>2</w:t>
            </w:r>
          </w:p>
        </w:tc>
        <w:tc>
          <w:tcPr>
            <w:tcW w:w="1384" w:type="dxa"/>
            <w:vAlign w:val="center"/>
          </w:tcPr>
          <w:p w14:paraId="30DE3D66">
            <w:pPr>
              <w:keepNext w:val="0"/>
              <w:keepLines w:val="0"/>
              <w:widowControl/>
              <w:suppressLineNumbers w:val="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医院HIS信息系统（三级）等级保护差距整改服务</w:t>
            </w:r>
          </w:p>
          <w:p w14:paraId="389C2506">
            <w:pPr>
              <w:spacing w:line="324" w:lineRule="auto"/>
              <w:jc w:val="center"/>
              <w:rPr>
                <w:rFonts w:hint="eastAsia" w:eastAsia="宋体" w:cs="宋体"/>
                <w:sz w:val="24"/>
                <w:szCs w:val="24"/>
              </w:rPr>
            </w:pPr>
          </w:p>
        </w:tc>
        <w:tc>
          <w:tcPr>
            <w:tcW w:w="800" w:type="dxa"/>
            <w:vAlign w:val="center"/>
          </w:tcPr>
          <w:p w14:paraId="60E97CC9">
            <w:pPr>
              <w:spacing w:line="324" w:lineRule="auto"/>
              <w:jc w:val="center"/>
              <w:rPr>
                <w:rFonts w:hint="eastAsia" w:eastAsia="宋体" w:cs="宋体"/>
                <w:lang w:val="en-US" w:eastAsia="zh-CN"/>
              </w:rPr>
            </w:pPr>
            <w:r>
              <w:rPr>
                <w:rFonts w:hint="eastAsia" w:eastAsia="宋体" w:cs="宋体"/>
                <w:lang w:val="en-US" w:eastAsia="zh-CN"/>
              </w:rPr>
              <w:t>1</w:t>
            </w:r>
          </w:p>
        </w:tc>
        <w:tc>
          <w:tcPr>
            <w:tcW w:w="707" w:type="dxa"/>
            <w:vAlign w:val="center"/>
          </w:tcPr>
          <w:p w14:paraId="76BDC1A5">
            <w:pPr>
              <w:spacing w:line="324" w:lineRule="auto"/>
              <w:jc w:val="center"/>
              <w:rPr>
                <w:rFonts w:hint="eastAsia" w:eastAsia="宋体" w:cs="宋体"/>
                <w:lang w:val="en-US" w:eastAsia="zh-CN"/>
              </w:rPr>
            </w:pPr>
            <w:r>
              <w:rPr>
                <w:rFonts w:hint="eastAsia" w:eastAsia="宋体" w:cs="宋体"/>
                <w:lang w:val="en-US" w:eastAsia="zh-CN"/>
              </w:rPr>
              <w:t>项</w:t>
            </w:r>
          </w:p>
        </w:tc>
        <w:tc>
          <w:tcPr>
            <w:tcW w:w="7040" w:type="dxa"/>
            <w:vAlign w:val="center"/>
          </w:tcPr>
          <w:p w14:paraId="54EADD6C">
            <w:pPr>
              <w:widowControl/>
              <w:spacing w:line="360" w:lineRule="auto"/>
              <w:ind w:firstLine="422" w:firstLineChars="200"/>
              <w:jc w:val="both"/>
              <w:rPr>
                <w:rFonts w:hint="eastAsia" w:ascii="宋体" w:hAnsi="宋体" w:cs="宋体"/>
                <w:b/>
                <w:bCs/>
                <w:sz w:val="21"/>
                <w:szCs w:val="21"/>
                <w:lang w:val="en-US" w:eastAsia="zh-CN"/>
              </w:rPr>
            </w:pPr>
            <w:r>
              <w:rPr>
                <w:rFonts w:hint="eastAsia" w:cs="宋体"/>
                <w:b/>
                <w:bCs/>
                <w:sz w:val="21"/>
                <w:szCs w:val="21"/>
                <w:lang w:val="en-US" w:eastAsia="zh-CN"/>
              </w:rPr>
              <w:t>一、</w:t>
            </w:r>
            <w:r>
              <w:rPr>
                <w:rFonts w:hint="eastAsia" w:ascii="宋体" w:hAnsi="宋体" w:cs="宋体"/>
                <w:b/>
                <w:bCs/>
                <w:sz w:val="21"/>
                <w:szCs w:val="21"/>
                <w:lang w:val="en-US" w:eastAsia="zh-CN"/>
              </w:rPr>
              <w:t xml:space="preserve">安全评估服务 </w:t>
            </w:r>
          </w:p>
          <w:p w14:paraId="6AE6F8C8">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包含系统详细调研、评估工作方案、识别关键信息资产、实施物理安全评估、实施网络安全评估、实施主机安全评估、实施应用安全评估、实施数据安全评估、实施管理机构评估、实施管理制度评估、实施管理人员评估、实施系统建设管理评估、实施系统运维管理评估、生成并确认评估报告。 </w:t>
            </w:r>
          </w:p>
          <w:p w14:paraId="42B55548">
            <w:pPr>
              <w:widowControl/>
              <w:spacing w:line="360" w:lineRule="auto"/>
              <w:ind w:firstLine="422" w:firstLineChars="200"/>
              <w:jc w:val="both"/>
              <w:rPr>
                <w:rFonts w:hint="eastAsia" w:ascii="宋体" w:hAnsi="宋体" w:cs="宋体"/>
                <w:b/>
                <w:bCs/>
                <w:sz w:val="21"/>
                <w:szCs w:val="21"/>
                <w:lang w:val="en-US" w:eastAsia="zh-CN"/>
              </w:rPr>
            </w:pPr>
            <w:r>
              <w:rPr>
                <w:rFonts w:hint="eastAsia" w:cs="宋体"/>
                <w:b/>
                <w:bCs/>
                <w:sz w:val="21"/>
                <w:szCs w:val="21"/>
                <w:lang w:val="en-US" w:eastAsia="zh-CN"/>
              </w:rPr>
              <w:t>二、</w:t>
            </w:r>
            <w:r>
              <w:rPr>
                <w:rFonts w:hint="eastAsia" w:ascii="宋体" w:hAnsi="宋体" w:cs="宋体"/>
                <w:b/>
                <w:bCs/>
                <w:sz w:val="21"/>
                <w:szCs w:val="21"/>
                <w:lang w:val="en-US" w:eastAsia="zh-CN"/>
              </w:rPr>
              <w:t xml:space="preserve">★差距分析服务 </w:t>
            </w:r>
          </w:p>
          <w:p w14:paraId="1F742D78">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包含依照系统准备差距分析表、安全管理差距分析（通过文档、访谈和测试等方式）、安全技术差距分析（通过文档、访谈等方式）、生成等级保护差距分析报告。 </w:t>
            </w:r>
          </w:p>
          <w:p w14:paraId="24812449">
            <w:pPr>
              <w:widowControl/>
              <w:spacing w:line="360" w:lineRule="auto"/>
              <w:ind w:firstLine="422" w:firstLineChars="200"/>
              <w:jc w:val="both"/>
              <w:rPr>
                <w:rFonts w:hint="eastAsia" w:ascii="宋体" w:hAnsi="宋体" w:cs="宋体"/>
                <w:b/>
                <w:bCs/>
                <w:sz w:val="21"/>
                <w:szCs w:val="21"/>
                <w:lang w:val="en-US" w:eastAsia="zh-CN"/>
              </w:rPr>
            </w:pPr>
            <w:r>
              <w:rPr>
                <w:rFonts w:hint="eastAsia" w:cs="宋体"/>
                <w:b/>
                <w:bCs/>
                <w:sz w:val="21"/>
                <w:szCs w:val="21"/>
                <w:lang w:val="en-US" w:eastAsia="zh-CN"/>
              </w:rPr>
              <w:t>三</w:t>
            </w:r>
            <w:r>
              <w:rPr>
                <w:rFonts w:hint="eastAsia" w:ascii="宋体" w:hAnsi="宋体" w:cs="宋体"/>
                <w:b/>
                <w:bCs/>
                <w:sz w:val="21"/>
                <w:szCs w:val="21"/>
                <w:lang w:val="en-US" w:eastAsia="zh-CN"/>
              </w:rPr>
              <w:t xml:space="preserve">、安全规划服务 </w:t>
            </w:r>
          </w:p>
          <w:p w14:paraId="49388EE7">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包含安全需求分析 、安全建设与改建方案的制定、制作原信息系统产品加固方案、测评不符合及部分符合项整改建议、制作新的网络拓扑图、制作安全需求分析报告、编制并确认整体信息系统整改方案。 </w:t>
            </w:r>
          </w:p>
          <w:p w14:paraId="36CD3F96">
            <w:pPr>
              <w:widowControl/>
              <w:spacing w:line="360" w:lineRule="auto"/>
              <w:ind w:firstLine="422" w:firstLineChars="200"/>
              <w:jc w:val="both"/>
              <w:rPr>
                <w:rFonts w:hint="eastAsia" w:ascii="宋体" w:hAnsi="宋体" w:cs="宋体"/>
                <w:b/>
                <w:bCs/>
                <w:sz w:val="21"/>
                <w:szCs w:val="21"/>
                <w:lang w:val="en-US" w:eastAsia="zh-CN"/>
              </w:rPr>
            </w:pPr>
            <w:r>
              <w:rPr>
                <w:rFonts w:hint="eastAsia" w:cs="宋体"/>
                <w:b/>
                <w:bCs/>
                <w:sz w:val="21"/>
                <w:szCs w:val="21"/>
                <w:lang w:val="en-US" w:eastAsia="zh-CN"/>
              </w:rPr>
              <w:t>四</w:t>
            </w:r>
            <w:r>
              <w:rPr>
                <w:rFonts w:hint="eastAsia" w:ascii="宋体" w:hAnsi="宋体" w:cs="宋体"/>
                <w:b/>
                <w:bCs/>
                <w:sz w:val="21"/>
                <w:szCs w:val="21"/>
                <w:lang w:val="en-US" w:eastAsia="zh-CN"/>
              </w:rPr>
              <w:t xml:space="preserve">、整改咨询服务 </w:t>
            </w:r>
          </w:p>
          <w:p w14:paraId="1925E427">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依据等级保护相关技术标准，协助采购方完成需测评信息系统的安全整改咨询服务，完善信息系统安全防护措施，以期使各信息系统达到等级保护基本符合的要求。 </w:t>
            </w:r>
          </w:p>
          <w:p w14:paraId="34CA373E">
            <w:pPr>
              <w:widowControl/>
              <w:spacing w:line="360" w:lineRule="auto"/>
              <w:ind w:firstLine="422" w:firstLineChars="200"/>
              <w:jc w:val="both"/>
              <w:rPr>
                <w:rFonts w:hint="eastAsia" w:ascii="宋体" w:hAnsi="宋体" w:cs="宋体"/>
                <w:b/>
                <w:bCs/>
                <w:sz w:val="21"/>
                <w:szCs w:val="21"/>
                <w:lang w:val="en-US" w:eastAsia="zh-CN"/>
              </w:rPr>
            </w:pPr>
            <w:r>
              <w:rPr>
                <w:rFonts w:hint="eastAsia" w:cs="宋体"/>
                <w:b/>
                <w:bCs/>
                <w:sz w:val="21"/>
                <w:szCs w:val="21"/>
                <w:lang w:val="en-US" w:eastAsia="zh-CN"/>
              </w:rPr>
              <w:t>五</w:t>
            </w:r>
            <w:r>
              <w:rPr>
                <w:rFonts w:hint="eastAsia" w:ascii="宋体" w:hAnsi="宋体" w:cs="宋体"/>
                <w:b/>
                <w:bCs/>
                <w:sz w:val="21"/>
                <w:szCs w:val="21"/>
                <w:lang w:val="en-US" w:eastAsia="zh-CN"/>
              </w:rPr>
              <w:t xml:space="preserve">、★安全服务 </w:t>
            </w:r>
          </w:p>
          <w:p w14:paraId="6F915E74">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由安全服务商提供的电话、</w:t>
            </w:r>
            <w:r>
              <w:rPr>
                <w:rFonts w:hint="eastAsia" w:cs="宋体"/>
                <w:sz w:val="21"/>
                <w:szCs w:val="21"/>
                <w:lang w:val="en-US" w:eastAsia="zh-CN"/>
              </w:rPr>
              <w:t>网络、现场</w:t>
            </w:r>
            <w:r>
              <w:rPr>
                <w:rFonts w:hint="eastAsia" w:ascii="宋体" w:hAnsi="宋体" w:cs="宋体"/>
                <w:sz w:val="21"/>
                <w:szCs w:val="21"/>
                <w:lang w:val="en-US" w:eastAsia="zh-CN"/>
              </w:rPr>
              <w:t>等方式提供各类信息系统安全咨询和建议服务</w:t>
            </w:r>
            <w:r>
              <w:rPr>
                <w:rFonts w:hint="eastAsia" w:cs="宋体"/>
                <w:sz w:val="21"/>
                <w:szCs w:val="21"/>
                <w:lang w:val="en-US" w:eastAsia="zh-CN"/>
              </w:rPr>
              <w:t>，重大活动、事件及攻防演练时等提供技术指导和采取必要的防控措施</w:t>
            </w:r>
            <w:r>
              <w:rPr>
                <w:rFonts w:hint="eastAsia" w:ascii="宋体" w:hAnsi="宋体" w:cs="宋体"/>
                <w:sz w:val="21"/>
                <w:szCs w:val="21"/>
                <w:lang w:val="en-US" w:eastAsia="zh-CN"/>
              </w:rPr>
              <w:t>。（时间 1 年）</w:t>
            </w:r>
          </w:p>
          <w:p w14:paraId="4E2637A9">
            <w:pPr>
              <w:widowControl/>
              <w:spacing w:line="360" w:lineRule="auto"/>
              <w:ind w:firstLine="422" w:firstLineChars="200"/>
              <w:jc w:val="both"/>
              <w:rPr>
                <w:rFonts w:hint="eastAsia" w:ascii="宋体" w:hAnsi="宋体" w:cs="宋体"/>
                <w:b/>
                <w:bCs/>
                <w:sz w:val="21"/>
                <w:szCs w:val="21"/>
                <w:highlight w:val="none"/>
                <w:lang w:val="en-US" w:eastAsia="zh-CN"/>
              </w:rPr>
            </w:pPr>
            <w:r>
              <w:rPr>
                <w:rFonts w:hint="eastAsia" w:cs="宋体"/>
                <w:b/>
                <w:bCs/>
                <w:sz w:val="21"/>
                <w:szCs w:val="21"/>
                <w:highlight w:val="none"/>
                <w:lang w:val="en-US" w:eastAsia="zh-CN"/>
              </w:rPr>
              <w:t>六、</w:t>
            </w:r>
            <w:r>
              <w:rPr>
                <w:rFonts w:hint="eastAsia" w:ascii="宋体" w:hAnsi="宋体" w:cs="宋体"/>
                <w:b/>
                <w:bCs/>
                <w:sz w:val="21"/>
                <w:szCs w:val="21"/>
                <w:highlight w:val="none"/>
                <w:lang w:val="en-US" w:eastAsia="zh-CN"/>
              </w:rPr>
              <w:t xml:space="preserve">漏扫服务 </w:t>
            </w:r>
          </w:p>
          <w:p w14:paraId="2D327606">
            <w:pPr>
              <w:widowControl/>
              <w:spacing w:line="360" w:lineRule="auto"/>
              <w:ind w:firstLine="420" w:firstLineChars="20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服务范围 </w:t>
            </w:r>
          </w:p>
          <w:p w14:paraId="2BE1DBB7">
            <w:pPr>
              <w:widowControl/>
              <w:spacing w:line="360" w:lineRule="auto"/>
              <w:ind w:firstLine="420" w:firstLineChars="20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提供</w:t>
            </w:r>
            <w:r>
              <w:rPr>
                <w:rFonts w:hint="eastAsia" w:cs="宋体"/>
                <w:sz w:val="21"/>
                <w:szCs w:val="21"/>
                <w:highlight w:val="none"/>
                <w:lang w:val="en-US" w:eastAsia="zh-CN"/>
              </w:rPr>
              <w:t>2</w:t>
            </w:r>
            <w:r>
              <w:rPr>
                <w:rFonts w:hint="default" w:ascii="宋体" w:hAnsi="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次的漏洞扫描服务。 </w:t>
            </w:r>
          </w:p>
          <w:p w14:paraId="775BA7C0">
            <w:pPr>
              <w:widowControl/>
              <w:spacing w:line="360" w:lineRule="auto"/>
              <w:ind w:firstLine="420" w:firstLineChars="20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服务内容</w:t>
            </w:r>
          </w:p>
          <w:p w14:paraId="7F0FF2D1">
            <w:pPr>
              <w:widowControl/>
              <w:spacing w:line="360" w:lineRule="auto"/>
              <w:ind w:firstLine="420" w:firstLineChars="20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利用漏洞扫描器对基础环境进行漏洞扫描，发现操作系统、数据库、中间件、网络设备、网络安全设备中存在的安全漏洞，针对漏洞扫描系统出具的结果进行确认分析后，编写漏洞扫描分析报告，报告内容中涵盖漏洞整改建议。 </w:t>
            </w:r>
          </w:p>
          <w:p w14:paraId="612B1B1B">
            <w:pPr>
              <w:widowControl/>
              <w:spacing w:line="360" w:lineRule="auto"/>
              <w:ind w:firstLine="420" w:firstLineChars="20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交付成果 </w:t>
            </w:r>
          </w:p>
          <w:p w14:paraId="19A27417">
            <w:pPr>
              <w:widowControl/>
              <w:spacing w:line="360" w:lineRule="auto"/>
              <w:ind w:firstLine="420" w:firstLineChars="20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提供《业务系统漏洞扫描报告》，发现漏洞不同，报告内容可能有所不同，但至少需要包含以下内容：高危漏洞、中危漏洞、低危漏洞和修复建议。 </w:t>
            </w:r>
          </w:p>
          <w:p w14:paraId="65F8F288">
            <w:pPr>
              <w:widowControl/>
              <w:spacing w:line="360" w:lineRule="auto"/>
              <w:ind w:firstLine="422" w:firstLineChars="200"/>
              <w:jc w:val="both"/>
              <w:rPr>
                <w:rFonts w:hint="eastAsia" w:ascii="宋体" w:hAnsi="宋体" w:cs="宋体"/>
                <w:b/>
                <w:bCs/>
                <w:sz w:val="21"/>
                <w:szCs w:val="21"/>
                <w:highlight w:val="none"/>
                <w:lang w:val="en-US" w:eastAsia="zh-CN"/>
              </w:rPr>
            </w:pPr>
            <w:r>
              <w:rPr>
                <w:rFonts w:hint="eastAsia" w:cs="宋体"/>
                <w:b/>
                <w:bCs/>
                <w:sz w:val="21"/>
                <w:szCs w:val="21"/>
                <w:highlight w:val="none"/>
                <w:lang w:val="en-US" w:eastAsia="zh-CN"/>
              </w:rPr>
              <w:t>七、</w:t>
            </w:r>
            <w:r>
              <w:rPr>
                <w:rFonts w:hint="eastAsia" w:ascii="宋体" w:hAnsi="宋体" w:cs="宋体"/>
                <w:b/>
                <w:bCs/>
                <w:sz w:val="21"/>
                <w:szCs w:val="21"/>
                <w:highlight w:val="none"/>
                <w:lang w:val="en-US" w:eastAsia="zh-CN"/>
              </w:rPr>
              <w:t xml:space="preserve">基线核查服务 </w:t>
            </w:r>
          </w:p>
          <w:p w14:paraId="3CF0C743">
            <w:pPr>
              <w:widowControl/>
              <w:spacing w:line="360" w:lineRule="auto"/>
              <w:ind w:firstLine="420" w:firstLineChars="20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服务范围 </w:t>
            </w:r>
          </w:p>
          <w:p w14:paraId="48740A7C">
            <w:pPr>
              <w:widowControl/>
              <w:spacing w:line="360" w:lineRule="auto"/>
              <w:ind w:firstLine="420" w:firstLineChars="20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提供2</w:t>
            </w:r>
            <w:r>
              <w:rPr>
                <w:rFonts w:hint="default" w:ascii="宋体" w:hAnsi="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次的基线核查服务。 </w:t>
            </w:r>
          </w:p>
          <w:p w14:paraId="4B058951">
            <w:pPr>
              <w:widowControl/>
              <w:spacing w:line="360" w:lineRule="auto"/>
              <w:ind w:firstLine="420" w:firstLineChars="20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服务内容 </w:t>
            </w:r>
          </w:p>
          <w:p w14:paraId="4B3C17A1">
            <w:pPr>
              <w:widowControl/>
              <w:spacing w:line="360" w:lineRule="auto"/>
              <w:ind w:firstLine="420" w:firstLineChars="20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以等级保护基本要求结合业务安全规范，对</w:t>
            </w:r>
            <w:r>
              <w:rPr>
                <w:rFonts w:hint="eastAsia" w:cs="宋体"/>
                <w:sz w:val="21"/>
                <w:szCs w:val="21"/>
                <w:highlight w:val="none"/>
                <w:lang w:val="en-US" w:eastAsia="zh-CN"/>
              </w:rPr>
              <w:t>中南大学湘雅第二医院桂林医院</w:t>
            </w:r>
            <w:r>
              <w:rPr>
                <w:rFonts w:hint="eastAsia" w:ascii="宋体" w:hAnsi="宋体" w:cs="宋体"/>
                <w:sz w:val="21"/>
                <w:szCs w:val="21"/>
                <w:highlight w:val="none"/>
                <w:lang w:val="en-US" w:eastAsia="zh-CN"/>
              </w:rPr>
              <w:t>网络环境中指定的网络设备、安全设备、服务器操作系统、数据库、中间件等对象进行自动化配置核查，检测当前对象的身份鉴别、资源控制、访问控制、数据完整性、剩余信息保护、入侵防范、通信保密性、安全审计等方面的安全配置现状，找出高危风险项及策略配置问题，出具配置核查报告，并提供相应的解决方案，帮助</w:t>
            </w:r>
            <w:r>
              <w:rPr>
                <w:rFonts w:hint="eastAsia" w:cs="宋体"/>
                <w:sz w:val="21"/>
                <w:szCs w:val="21"/>
                <w:highlight w:val="none"/>
                <w:lang w:val="en-US" w:eastAsia="zh-CN"/>
              </w:rPr>
              <w:t>中南大学湘雅第二医院桂林医院</w:t>
            </w:r>
            <w:r>
              <w:rPr>
                <w:rFonts w:hint="eastAsia" w:ascii="宋体" w:hAnsi="宋体" w:cs="宋体"/>
                <w:sz w:val="21"/>
                <w:szCs w:val="21"/>
                <w:highlight w:val="none"/>
                <w:lang w:val="en-US" w:eastAsia="zh-CN"/>
              </w:rPr>
              <w:t>解决安全风险问题。</w:t>
            </w:r>
          </w:p>
          <w:p w14:paraId="5A8A0C17">
            <w:pPr>
              <w:widowControl/>
              <w:spacing w:line="360" w:lineRule="auto"/>
              <w:ind w:firstLine="420" w:firstLineChars="20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交付成果 </w:t>
            </w:r>
          </w:p>
          <w:p w14:paraId="7B66C108">
            <w:pPr>
              <w:widowControl/>
              <w:spacing w:line="360" w:lineRule="auto"/>
              <w:ind w:firstLine="420" w:firstLineChars="200"/>
              <w:jc w:val="both"/>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提供《业务系统基线核查安全评估报告》。</w:t>
            </w:r>
          </w:p>
          <w:p w14:paraId="3B7988D3">
            <w:pPr>
              <w:widowControl/>
              <w:spacing w:line="360" w:lineRule="auto"/>
              <w:ind w:firstLine="422" w:firstLineChars="200"/>
              <w:jc w:val="both"/>
              <w:rPr>
                <w:rFonts w:hint="eastAsia" w:ascii="宋体" w:hAnsi="宋体" w:cs="宋体"/>
                <w:b/>
                <w:bCs/>
                <w:sz w:val="21"/>
                <w:szCs w:val="21"/>
                <w:lang w:val="en-US" w:eastAsia="zh-CN"/>
              </w:rPr>
            </w:pPr>
            <w:r>
              <w:rPr>
                <w:rFonts w:hint="eastAsia" w:cs="宋体"/>
                <w:b/>
                <w:bCs/>
                <w:sz w:val="21"/>
                <w:szCs w:val="21"/>
                <w:lang w:val="en-US" w:eastAsia="zh-CN"/>
              </w:rPr>
              <w:t>八</w:t>
            </w:r>
            <w:r>
              <w:rPr>
                <w:rFonts w:hint="eastAsia" w:ascii="宋体" w:hAnsi="宋体" w:cs="宋体"/>
                <w:b/>
                <w:bCs/>
                <w:sz w:val="21"/>
                <w:szCs w:val="21"/>
                <w:lang w:val="en-US" w:eastAsia="zh-CN"/>
              </w:rPr>
              <w:t>、★网络安全整改服务</w:t>
            </w:r>
          </w:p>
          <w:p w14:paraId="06E354F5">
            <w:pPr>
              <w:widowControl/>
              <w:spacing w:line="360" w:lineRule="auto"/>
              <w:ind w:firstLine="420" w:firstLineChars="200"/>
              <w:jc w:val="both"/>
              <w:rPr>
                <w:rFonts w:hint="eastAsia" w:ascii="宋体" w:hAnsi="宋体" w:cs="宋体"/>
                <w:sz w:val="21"/>
                <w:szCs w:val="21"/>
                <w:lang w:val="en-US" w:eastAsia="zh-CN"/>
              </w:rPr>
            </w:pPr>
            <w:r>
              <w:rPr>
                <w:rFonts w:hint="eastAsia" w:cs="宋体"/>
                <w:sz w:val="21"/>
                <w:szCs w:val="21"/>
                <w:lang w:val="en-US" w:eastAsia="zh-CN"/>
              </w:rPr>
              <w:t>1、</w:t>
            </w:r>
            <w:r>
              <w:rPr>
                <w:rFonts w:hint="eastAsia" w:ascii="宋体" w:hAnsi="宋体" w:cs="宋体"/>
                <w:sz w:val="21"/>
                <w:szCs w:val="21"/>
                <w:lang w:val="en-US" w:eastAsia="zh-CN"/>
              </w:rPr>
              <w:t>依据等级保护相关技术标准，协助采购方完成需测评信息系统的安全整改服务，完善信息系统安全防护措施，以期使各信息系统达到等级保护基本符合的要求。</w:t>
            </w:r>
          </w:p>
          <w:p w14:paraId="271D9481">
            <w:pPr>
              <w:widowControl/>
              <w:spacing w:line="360" w:lineRule="auto"/>
              <w:ind w:firstLine="420" w:firstLineChars="200"/>
              <w:jc w:val="both"/>
              <w:rPr>
                <w:rFonts w:hint="eastAsia" w:ascii="宋体" w:hAnsi="宋体" w:cs="宋体"/>
                <w:sz w:val="21"/>
                <w:szCs w:val="21"/>
                <w:lang w:val="en-US" w:eastAsia="zh-CN"/>
              </w:rPr>
            </w:pPr>
            <w:r>
              <w:rPr>
                <w:rFonts w:hint="eastAsia" w:cs="宋体"/>
                <w:sz w:val="21"/>
                <w:szCs w:val="21"/>
                <w:lang w:val="en-US" w:eastAsia="zh-CN"/>
              </w:rPr>
              <w:t>2、</w:t>
            </w:r>
            <w:r>
              <w:rPr>
                <w:rFonts w:hint="eastAsia" w:ascii="宋体" w:hAnsi="宋体" w:cs="宋体"/>
                <w:sz w:val="21"/>
                <w:szCs w:val="21"/>
                <w:lang w:val="en-US" w:eastAsia="zh-CN"/>
              </w:rPr>
              <w:t>从管理和技术两个层面找出存在的问题并进行加固，加固的对象包括应用系统服务器、业务终端、安全设备、网络设备、审计管理等设备，加固的风险项包含并不限于：账户口令策略、三权分立、登录失败处理、访问控制、空闲会话超时处理、剩余信息保护、数据加密存储、日志审计、日志策略备份等；</w:t>
            </w:r>
          </w:p>
          <w:p w14:paraId="5A6E8C8D">
            <w:pPr>
              <w:widowControl/>
              <w:spacing w:line="360" w:lineRule="auto"/>
              <w:ind w:firstLine="420" w:firstLineChars="200"/>
              <w:jc w:val="both"/>
              <w:rPr>
                <w:rFonts w:hint="eastAsia" w:ascii="宋体" w:hAnsi="宋体" w:cs="宋体"/>
                <w:sz w:val="21"/>
                <w:szCs w:val="21"/>
                <w:lang w:val="en-US" w:eastAsia="zh-CN"/>
              </w:rPr>
            </w:pPr>
            <w:r>
              <w:rPr>
                <w:rFonts w:hint="eastAsia" w:cs="宋体"/>
                <w:sz w:val="21"/>
                <w:szCs w:val="21"/>
                <w:lang w:val="en-US" w:eastAsia="zh-CN"/>
              </w:rPr>
              <w:t>3、</w:t>
            </w:r>
            <w:r>
              <w:rPr>
                <w:rFonts w:hint="eastAsia" w:ascii="宋体" w:hAnsi="宋体" w:cs="宋体"/>
                <w:sz w:val="21"/>
                <w:szCs w:val="21"/>
                <w:lang w:val="en-US" w:eastAsia="zh-CN"/>
              </w:rPr>
              <w:t>对于需要修改代码等复杂操作需协助或监督应用厂家修改，并在处理后确认修改是否完成；</w:t>
            </w:r>
          </w:p>
          <w:p w14:paraId="074EE64F">
            <w:pPr>
              <w:widowControl/>
              <w:spacing w:line="360" w:lineRule="auto"/>
              <w:ind w:firstLine="420" w:firstLineChars="200"/>
              <w:jc w:val="both"/>
              <w:rPr>
                <w:rFonts w:hint="eastAsia" w:ascii="宋体" w:hAnsi="宋体" w:cs="宋体"/>
                <w:sz w:val="21"/>
                <w:szCs w:val="21"/>
                <w:lang w:val="en-US" w:eastAsia="zh-CN"/>
              </w:rPr>
            </w:pPr>
            <w:r>
              <w:rPr>
                <w:rFonts w:hint="eastAsia" w:cs="宋体"/>
                <w:sz w:val="21"/>
                <w:szCs w:val="21"/>
                <w:lang w:val="en-US" w:eastAsia="zh-CN"/>
              </w:rPr>
              <w:t>4、</w:t>
            </w:r>
            <w:r>
              <w:rPr>
                <w:rFonts w:hint="eastAsia" w:ascii="宋体" w:hAnsi="宋体" w:cs="宋体"/>
                <w:sz w:val="21"/>
                <w:szCs w:val="21"/>
                <w:lang w:val="en-US" w:eastAsia="zh-CN"/>
              </w:rPr>
              <w:t>对制度缺失项进行补充，协助补充记录和证据类文档；</w:t>
            </w:r>
          </w:p>
          <w:p w14:paraId="46C99112">
            <w:pPr>
              <w:widowControl/>
              <w:spacing w:line="360" w:lineRule="auto"/>
              <w:ind w:firstLine="420" w:firstLineChars="200"/>
              <w:jc w:val="both"/>
              <w:rPr>
                <w:rFonts w:hint="eastAsia" w:ascii="宋体" w:hAnsi="宋体" w:cs="宋体"/>
                <w:sz w:val="21"/>
                <w:szCs w:val="21"/>
                <w:lang w:val="en-US" w:eastAsia="zh-CN"/>
              </w:rPr>
            </w:pPr>
            <w:r>
              <w:rPr>
                <w:rFonts w:hint="eastAsia" w:cs="宋体"/>
                <w:sz w:val="21"/>
                <w:szCs w:val="21"/>
                <w:lang w:val="en-US" w:eastAsia="zh-CN"/>
              </w:rPr>
              <w:t>5、</w:t>
            </w:r>
            <w:r>
              <w:rPr>
                <w:rFonts w:hint="eastAsia" w:ascii="宋体" w:hAnsi="宋体" w:cs="宋体"/>
                <w:sz w:val="21"/>
                <w:szCs w:val="21"/>
                <w:lang w:val="en-US" w:eastAsia="zh-CN"/>
              </w:rPr>
              <w:t>协助第三方安全测评机构完成等级保护测评数据采集等工作；</w:t>
            </w:r>
          </w:p>
          <w:p w14:paraId="7318D7D7">
            <w:pPr>
              <w:widowControl/>
              <w:spacing w:line="360" w:lineRule="auto"/>
              <w:ind w:firstLine="420" w:firstLineChars="200"/>
              <w:jc w:val="both"/>
              <w:rPr>
                <w:rFonts w:hint="eastAsia" w:ascii="宋体" w:hAnsi="宋体" w:cs="宋体"/>
                <w:sz w:val="21"/>
                <w:szCs w:val="21"/>
                <w:lang w:val="en-US" w:eastAsia="zh-CN"/>
              </w:rPr>
            </w:pPr>
            <w:r>
              <w:rPr>
                <w:rFonts w:hint="eastAsia" w:cs="宋体"/>
                <w:sz w:val="21"/>
                <w:szCs w:val="21"/>
                <w:lang w:val="en-US" w:eastAsia="zh-CN"/>
              </w:rPr>
              <w:t>6、</w:t>
            </w:r>
            <w:r>
              <w:rPr>
                <w:rFonts w:hint="eastAsia" w:ascii="宋体" w:hAnsi="宋体" w:cs="宋体"/>
                <w:sz w:val="21"/>
                <w:szCs w:val="21"/>
                <w:lang w:val="en-US" w:eastAsia="zh-CN"/>
              </w:rPr>
              <w:t>据初次等保测评出具相关风险问题列表后，针对仍然存在的高、中风险项，继续按照以上等保加固工作要求再次进行加固，直至完成等保测评。</w:t>
            </w:r>
          </w:p>
          <w:p w14:paraId="47B960CA">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服务成果：</w:t>
            </w:r>
          </w:p>
          <w:p w14:paraId="0573D1D9">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w:t>
            </w:r>
            <w:r>
              <w:rPr>
                <w:rFonts w:hint="eastAsia" w:cs="宋体"/>
                <w:sz w:val="21"/>
                <w:szCs w:val="21"/>
                <w:lang w:val="en-US" w:eastAsia="zh-CN"/>
              </w:rPr>
              <w:t>网络安全整改服务报告</w:t>
            </w:r>
            <w:r>
              <w:rPr>
                <w:rFonts w:hint="eastAsia" w:ascii="宋体" w:hAnsi="宋体" w:cs="宋体"/>
                <w:sz w:val="21"/>
                <w:szCs w:val="21"/>
                <w:lang w:val="en-US" w:eastAsia="zh-CN"/>
              </w:rPr>
              <w:t>》</w:t>
            </w:r>
          </w:p>
          <w:p w14:paraId="1C420F7D">
            <w:pPr>
              <w:widowControl/>
              <w:spacing w:line="360" w:lineRule="auto"/>
              <w:ind w:firstLine="422" w:firstLineChars="200"/>
              <w:jc w:val="both"/>
              <w:rPr>
                <w:rFonts w:hint="eastAsia" w:ascii="宋体" w:hAnsi="宋体" w:cs="宋体"/>
                <w:b/>
                <w:bCs/>
                <w:sz w:val="21"/>
                <w:szCs w:val="21"/>
                <w:lang w:val="en-US" w:eastAsia="zh-CN"/>
              </w:rPr>
            </w:pPr>
            <w:r>
              <w:rPr>
                <w:rFonts w:hint="eastAsia" w:cs="宋体"/>
                <w:b/>
                <w:bCs/>
                <w:sz w:val="21"/>
                <w:szCs w:val="21"/>
                <w:lang w:val="en-US" w:eastAsia="zh-CN"/>
              </w:rPr>
              <w:t>九</w:t>
            </w:r>
            <w:r>
              <w:rPr>
                <w:rFonts w:hint="eastAsia" w:ascii="宋体" w:hAnsi="宋体" w:cs="宋体"/>
                <w:b/>
                <w:bCs/>
                <w:sz w:val="21"/>
                <w:szCs w:val="21"/>
                <w:lang w:val="en-US" w:eastAsia="zh-CN"/>
              </w:rPr>
              <w:t xml:space="preserve">、网络安全应急响应服务 </w:t>
            </w:r>
          </w:p>
          <w:p w14:paraId="220C5C00">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1、服务目标 </w:t>
            </w:r>
          </w:p>
          <w:p w14:paraId="685F188E">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确保中南大学湘雅医院第二附属医院桂林医院医院的 IT 应急事件能够快速响应和准确诊断，使信息系统迅速回复，确保桂医院信息系统事件导致的损失最小化。 </w:t>
            </w:r>
          </w:p>
          <w:p w14:paraId="59D41DD0">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2、服务范围 </w:t>
            </w:r>
          </w:p>
          <w:p w14:paraId="41A1CD2F">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中南大学湘雅医院第二附属医院桂林医院医院信息系统发生的信息安全突发事件。 </w:t>
            </w:r>
          </w:p>
          <w:p w14:paraId="4527BD1C">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3、服务内容 </w:t>
            </w:r>
          </w:p>
          <w:p w14:paraId="7DBF4E1C">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需要处理的紧急安全事件包括：  </w:t>
            </w:r>
          </w:p>
          <w:p w14:paraId="47AE74D2">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（1）网络性能严重下降，或者宕机，导致系统无法正常运行； </w:t>
            </w:r>
          </w:p>
          <w:p w14:paraId="2A9F4EF9">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（2）非授权访问，通过入侵的方式进入到未被授权访问的网络中，而导致数据信息泄漏； </w:t>
            </w:r>
          </w:p>
          <w:p w14:paraId="3A55F62B">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（3）信息泄密，数据在传输中因数据被截取、篡改而造成信息的更改； </w:t>
            </w:r>
          </w:p>
          <w:p w14:paraId="747C085B">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（4）拒绝服务，正常用户不能正常访问服务器提供的相关服务； </w:t>
            </w:r>
          </w:p>
          <w:p w14:paraId="5285FE2F">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（5）大面积感染计算机病毒或蠕虫； </w:t>
            </w:r>
          </w:p>
          <w:p w14:paraId="6257ED66">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（6）设备故障导致网络或系统崩溃； </w:t>
            </w:r>
          </w:p>
          <w:p w14:paraId="3440B463">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（7）误操作导致网络或系统崩溃； </w:t>
            </w:r>
          </w:p>
          <w:p w14:paraId="2DEDF7F5">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（8）业务中断 </w:t>
            </w:r>
          </w:p>
          <w:p w14:paraId="772BB8FA">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（9）大规模病毒爆发 </w:t>
            </w:r>
          </w:p>
          <w:p w14:paraId="78ED0B17">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（10）网络瘫痪 </w:t>
            </w:r>
          </w:p>
          <w:p w14:paraId="127B41CD">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（11）主机或网络异常事件 </w:t>
            </w:r>
          </w:p>
          <w:p w14:paraId="0365DBD3">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（12）数据丢失 </w:t>
            </w:r>
          </w:p>
          <w:p w14:paraId="3959C15F">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应急响应服务主要包括以下内容： </w:t>
            </w:r>
          </w:p>
          <w:p w14:paraId="384A4FE8">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（1）排查故障，隔离关键数据； </w:t>
            </w:r>
          </w:p>
          <w:p w14:paraId="6462849E">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（2）攻击手段分析，提供应急方案或工具软件； </w:t>
            </w:r>
          </w:p>
          <w:p w14:paraId="0971BFC0">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（3）定位攻击来源，提出安全建议； </w:t>
            </w:r>
          </w:p>
          <w:p w14:paraId="63DFD56A">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（4）数据及网络业务恢复。 </w:t>
            </w:r>
          </w:p>
          <w:p w14:paraId="616B3386">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提供的应急响应服务方式： </w:t>
            </w:r>
          </w:p>
          <w:p w14:paraId="2613A3F5">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远程响应和现场服务，在处理紧急事件时，通常先尝试通过远程接入的方式定位并解决问题，如果条件不允许或不能解决问题，将尽可能快的赶赴事件现场进行处理。 </w:t>
            </w:r>
          </w:p>
          <w:p w14:paraId="75F9F4CB">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为中南大学湘雅医院第二附属医院桂林医院医院的突发安全事件提供 7×24 小时的电话技术支持，在工作时间内半小时响应，2 小时内到达现场，非工作时间内 8 小时到达现场。成交供应商须熟悉采购人信息系统和网络安全情况，发生紧急情况时，成交供应商须派出项目经理到达现场，进行资源调度和应急保障。</w:t>
            </w:r>
          </w:p>
          <w:p w14:paraId="7F548193">
            <w:pPr>
              <w:widowControl/>
              <w:numPr>
                <w:ilvl w:val="0"/>
                <w:numId w:val="0"/>
              </w:numPr>
              <w:spacing w:line="360" w:lineRule="auto"/>
              <w:ind w:firstLine="422" w:firstLineChars="200"/>
              <w:jc w:val="both"/>
              <w:rPr>
                <w:rFonts w:hint="eastAsia" w:ascii="宋体" w:hAnsi="宋体" w:cs="宋体"/>
                <w:b/>
                <w:bCs/>
                <w:sz w:val="21"/>
                <w:szCs w:val="21"/>
                <w:lang w:val="en-US" w:eastAsia="zh-CN"/>
              </w:rPr>
            </w:pPr>
            <w:r>
              <w:rPr>
                <w:rFonts w:hint="eastAsia" w:ascii="宋体" w:hAnsi="宋体" w:cs="宋体"/>
                <w:b/>
                <w:bCs/>
                <w:sz w:val="21"/>
                <w:szCs w:val="21"/>
                <w:lang w:val="en-US" w:eastAsia="zh-CN"/>
              </w:rPr>
              <w:t>十、★测评整改服务期间提供服务工具一套，具体要求：</w:t>
            </w:r>
          </w:p>
          <w:p w14:paraId="24DF46EE">
            <w:pPr>
              <w:widowControl/>
              <w:spacing w:line="360" w:lineRule="auto"/>
              <w:ind w:firstLine="420" w:firstLineChars="200"/>
              <w:jc w:val="both"/>
              <w:rPr>
                <w:rFonts w:hint="eastAsia" w:ascii="宋体" w:hAnsi="宋体" w:cs="宋体"/>
                <w:sz w:val="21"/>
                <w:szCs w:val="21"/>
                <w:lang w:val="en-US" w:eastAsia="zh-CN"/>
              </w:rPr>
            </w:pPr>
            <w:r>
              <w:rPr>
                <w:rFonts w:hint="eastAsia" w:cs="宋体"/>
                <w:sz w:val="21"/>
                <w:szCs w:val="21"/>
                <w:lang w:val="en-US" w:eastAsia="zh-CN"/>
              </w:rPr>
              <w:t>1、</w:t>
            </w:r>
            <w:r>
              <w:rPr>
                <w:rFonts w:hint="eastAsia" w:ascii="宋体" w:hAnsi="宋体" w:eastAsia="宋体" w:cs="宋体"/>
                <w:i w:val="0"/>
                <w:iCs w:val="0"/>
                <w:color w:val="000000"/>
                <w:kern w:val="0"/>
                <w:sz w:val="22"/>
                <w:szCs w:val="22"/>
                <w:u w:val="none"/>
                <w:lang w:val="en-US" w:eastAsia="zh-CN" w:bidi="ar"/>
              </w:rPr>
              <w:t>采用一体化安全运维平台，不接受平台+安全产品组合方式提供</w:t>
            </w:r>
            <w:r>
              <w:rPr>
                <w:rFonts w:hint="eastAsia"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机架式设备，默认配置</w:t>
            </w:r>
            <w:r>
              <w:rPr>
                <w:rFonts w:hint="eastAsia" w:asciiTheme="minorEastAsia" w:hAnsiTheme="minorEastAsia" w:eastAsiaTheme="minorEastAsia" w:cstheme="minorEastAsia"/>
                <w:sz w:val="21"/>
                <w:szCs w:val="21"/>
                <w:highlight w:val="none"/>
              </w:rPr>
              <w:t>≥</w:t>
            </w:r>
            <w:r>
              <w:rPr>
                <w:rFonts w:hint="eastAsia" w:ascii="宋体" w:hAnsi="宋体" w:eastAsia="宋体" w:cs="宋体"/>
                <w:i w:val="0"/>
                <w:iCs w:val="0"/>
                <w:color w:val="000000"/>
                <w:kern w:val="0"/>
                <w:sz w:val="22"/>
                <w:szCs w:val="22"/>
                <w:u w:val="none"/>
                <w:lang w:val="en-US" w:eastAsia="zh-CN" w:bidi="ar"/>
              </w:rPr>
              <w:t>4个千兆电口，</w:t>
            </w:r>
            <w:r>
              <w:rPr>
                <w:rFonts w:hint="eastAsia" w:asciiTheme="minorEastAsia" w:hAnsiTheme="minorEastAsia" w:eastAsiaTheme="minorEastAsia" w:cstheme="minorEastAsia"/>
                <w:sz w:val="21"/>
                <w:szCs w:val="21"/>
                <w:highlight w:val="none"/>
              </w:rPr>
              <w:t>≥</w:t>
            </w:r>
            <w:r>
              <w:rPr>
                <w:rFonts w:hint="eastAsia" w:ascii="宋体" w:hAnsi="宋体" w:eastAsia="宋体" w:cs="宋体"/>
                <w:i w:val="0"/>
                <w:iCs w:val="0"/>
                <w:color w:val="000000"/>
                <w:kern w:val="0"/>
                <w:sz w:val="22"/>
                <w:szCs w:val="22"/>
                <w:u w:val="none"/>
                <w:lang w:val="en-US" w:eastAsia="zh-CN" w:bidi="ar"/>
              </w:rPr>
              <w:t>64G内存，</w:t>
            </w:r>
            <w:r>
              <w:rPr>
                <w:rFonts w:hint="eastAsia" w:asciiTheme="minorEastAsia" w:hAnsiTheme="minorEastAsia" w:eastAsiaTheme="minorEastAsia" w:cstheme="minorEastAsia"/>
                <w:sz w:val="21"/>
                <w:szCs w:val="21"/>
                <w:highlight w:val="none"/>
              </w:rPr>
              <w:t>≥</w:t>
            </w:r>
            <w:r>
              <w:rPr>
                <w:rFonts w:hint="eastAsia" w:ascii="宋体" w:hAnsi="宋体" w:eastAsia="宋体" w:cs="宋体"/>
                <w:i w:val="0"/>
                <w:iCs w:val="0"/>
                <w:color w:val="000000"/>
                <w:kern w:val="0"/>
                <w:sz w:val="22"/>
                <w:szCs w:val="22"/>
                <w:u w:val="none"/>
                <w:lang w:val="en-US" w:eastAsia="zh-CN" w:bidi="ar"/>
              </w:rPr>
              <w:t>2T硬盘存储空间，冗余电源</w:t>
            </w:r>
            <w:r>
              <w:rPr>
                <w:rFonts w:hint="eastAsia" w:eastAsia="宋体" w:cs="宋体"/>
                <w:i w:val="0"/>
                <w:iCs w:val="0"/>
                <w:color w:val="000000"/>
                <w:kern w:val="0"/>
                <w:sz w:val="22"/>
                <w:szCs w:val="22"/>
                <w:u w:val="none"/>
                <w:lang w:val="en-US" w:eastAsia="zh-CN" w:bidi="ar"/>
              </w:rPr>
              <w:t>；</w:t>
            </w:r>
          </w:p>
          <w:p w14:paraId="5AA767E2">
            <w:pPr>
              <w:keepNext w:val="0"/>
              <w:keepLines w:val="0"/>
              <w:widowControl/>
              <w:numPr>
                <w:ilvl w:val="0"/>
                <w:numId w:val="0"/>
              </w:numPr>
              <w:suppressLineNumbers w:val="0"/>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2、平台配置扫描次数授权：无限制；扫描IP/域名范围授权：无限制；提供可管理主机资产授权数：无限制；提供可管理网站资产授权数：</w:t>
            </w:r>
            <w:r>
              <w:rPr>
                <w:rFonts w:hint="eastAsia" w:asciiTheme="minorEastAsia" w:hAnsiTheme="minorEastAsia" w:eastAsiaTheme="minorEastAsia" w:cstheme="minorEastAsia"/>
                <w:sz w:val="21"/>
                <w:szCs w:val="21"/>
                <w:highlight w:val="none"/>
              </w:rPr>
              <w:t>≥</w:t>
            </w:r>
            <w:r>
              <w:rPr>
                <w:rFonts w:hint="eastAsia" w:ascii="宋体" w:hAnsi="宋体" w:eastAsia="宋体" w:cs="宋体"/>
                <w:i w:val="0"/>
                <w:iCs w:val="0"/>
                <w:color w:val="000000"/>
                <w:kern w:val="0"/>
                <w:sz w:val="22"/>
                <w:szCs w:val="22"/>
                <w:u w:val="none"/>
                <w:lang w:val="en-US" w:eastAsia="zh-CN" w:bidi="ar"/>
              </w:rPr>
              <w:t>1000；提供仿真业务陷阱授权数：无限制；提供主机主动监测及漏洞屏蔽授权数：</w:t>
            </w:r>
            <w:r>
              <w:rPr>
                <w:rFonts w:hint="eastAsia" w:asciiTheme="minorEastAsia" w:hAnsiTheme="minorEastAsia" w:eastAsiaTheme="minorEastAsia" w:cstheme="minorEastAsia"/>
                <w:sz w:val="21"/>
                <w:szCs w:val="21"/>
                <w:highlight w:val="none"/>
              </w:rPr>
              <w:t>≥</w:t>
            </w:r>
            <w:r>
              <w:rPr>
                <w:rFonts w:hint="eastAsia" w:ascii="宋体" w:hAnsi="宋体" w:eastAsia="宋体" w:cs="宋体"/>
                <w:i w:val="0"/>
                <w:iCs w:val="0"/>
                <w:color w:val="000000"/>
                <w:kern w:val="0"/>
                <w:sz w:val="22"/>
                <w:szCs w:val="22"/>
                <w:u w:val="none"/>
                <w:lang w:val="en-US" w:eastAsia="zh-CN" w:bidi="ar"/>
              </w:rPr>
              <w:t>1000；提供出口流量监测带宽授权：</w:t>
            </w:r>
            <w:r>
              <w:rPr>
                <w:rFonts w:hint="eastAsia" w:asciiTheme="minorEastAsia" w:hAnsiTheme="minorEastAsia" w:eastAsiaTheme="minorEastAsia" w:cstheme="minorEastAsia"/>
                <w:sz w:val="21"/>
                <w:szCs w:val="21"/>
                <w:highlight w:val="none"/>
              </w:rPr>
              <w:t>≥</w:t>
            </w:r>
            <w:r>
              <w:rPr>
                <w:rFonts w:hint="eastAsia" w:ascii="宋体" w:hAnsi="宋体" w:eastAsia="宋体" w:cs="宋体"/>
                <w:i w:val="0"/>
                <w:iCs w:val="0"/>
                <w:color w:val="000000"/>
                <w:kern w:val="0"/>
                <w:sz w:val="22"/>
                <w:szCs w:val="22"/>
                <w:u w:val="none"/>
                <w:lang w:val="en-US" w:eastAsia="zh-CN" w:bidi="ar"/>
              </w:rPr>
              <w:t>2Gbps；提供二次开发接口授权；</w:t>
            </w:r>
          </w:p>
          <w:p w14:paraId="4D556D46">
            <w:pPr>
              <w:pStyle w:val="7"/>
              <w:numPr>
                <w:ilvl w:val="0"/>
                <w:numId w:val="0"/>
              </w:numPr>
              <w:ind w:firstLine="464" w:firstLineChars="200"/>
              <w:rPr>
                <w:rFonts w:hint="eastAsia" w:ascii="宋体" w:hAnsi="宋体" w:eastAsia="宋体" w:cs="宋体"/>
                <w:i w:val="0"/>
                <w:iCs w:val="0"/>
                <w:color w:val="000000"/>
                <w:kern w:val="0"/>
                <w:sz w:val="22"/>
                <w:szCs w:val="22"/>
                <w:u w:val="none"/>
                <w:lang w:val="en-US" w:eastAsia="zh-CN" w:bidi="ar"/>
              </w:rPr>
            </w:pPr>
            <w:r>
              <w:rPr>
                <w:rFonts w:hint="eastAsia"/>
                <w:lang w:val="en-US" w:eastAsia="zh-CN"/>
              </w:rPr>
              <w:t>3、平台配置</w:t>
            </w:r>
            <w:r>
              <w:rPr>
                <w:rFonts w:hint="eastAsia" w:ascii="宋体" w:hAnsi="宋体" w:eastAsia="宋体" w:cs="宋体"/>
                <w:i w:val="0"/>
                <w:iCs w:val="0"/>
                <w:color w:val="000000"/>
                <w:kern w:val="0"/>
                <w:sz w:val="22"/>
                <w:szCs w:val="22"/>
                <w:u w:val="none"/>
                <w:lang w:val="en-US" w:eastAsia="zh-CN" w:bidi="ar"/>
              </w:rPr>
              <w:t>暴露面监测</w:t>
            </w:r>
            <w:r>
              <w:rPr>
                <w:rFonts w:hint="eastAsia" w:hAnsi="宋体" w:eastAsia="宋体" w:cs="宋体"/>
                <w:i w:val="0"/>
                <w:iCs w:val="0"/>
                <w:color w:val="000000"/>
                <w:kern w:val="0"/>
                <w:sz w:val="22"/>
                <w:szCs w:val="22"/>
                <w:u w:val="none"/>
                <w:lang w:val="en-US" w:eastAsia="zh-CN" w:bidi="ar"/>
              </w:rPr>
              <w:t>功能：</w:t>
            </w:r>
            <w:r>
              <w:rPr>
                <w:rStyle w:val="11"/>
                <w:lang w:val="en-US" w:eastAsia="zh-CN" w:bidi="ar"/>
              </w:rPr>
              <w:t>通过单位全称、关键字、出口IP等信息，</w:t>
            </w:r>
            <w:r>
              <w:rPr>
                <w:rStyle w:val="12"/>
                <w:lang w:val="en-US" w:eastAsia="zh-CN" w:bidi="ar"/>
              </w:rPr>
              <w:t>收集单位</w:t>
            </w:r>
            <w:r>
              <w:rPr>
                <w:rFonts w:hint="default" w:ascii="Times New Roman" w:hAnsi="Times New Roman" w:eastAsia="宋体" w:cs="Times New Roman"/>
                <w:i w:val="0"/>
                <w:iCs w:val="0"/>
                <w:color w:val="000000"/>
                <w:kern w:val="0"/>
                <w:sz w:val="22"/>
                <w:szCs w:val="22"/>
                <w:u w:val="none"/>
                <w:lang w:val="en-US" w:eastAsia="zh-CN" w:bidi="ar"/>
              </w:rPr>
              <w:t>/</w:t>
            </w:r>
            <w:r>
              <w:rPr>
                <w:rStyle w:val="12"/>
                <w:lang w:val="en-US" w:eastAsia="zh-CN" w:bidi="ar"/>
              </w:rPr>
              <w:t>企业信息、邮箱信息、敏感代码、敏感文档、</w:t>
            </w:r>
            <w:r>
              <w:rPr>
                <w:rFonts w:hint="default" w:ascii="Times New Roman" w:hAnsi="Times New Roman" w:eastAsia="宋体" w:cs="Times New Roman"/>
                <w:i w:val="0"/>
                <w:iCs w:val="0"/>
                <w:color w:val="000000"/>
                <w:kern w:val="0"/>
                <w:sz w:val="22"/>
                <w:szCs w:val="22"/>
                <w:u w:val="none"/>
                <w:lang w:val="en-US" w:eastAsia="zh-CN" w:bidi="ar"/>
              </w:rPr>
              <w:t>app</w:t>
            </w:r>
            <w:r>
              <w:rPr>
                <w:rStyle w:val="12"/>
                <w:lang w:val="en-US" w:eastAsia="zh-CN" w:bidi="ar"/>
              </w:rPr>
              <w:t>程序、微信小程序、微信公众号等外部</w:t>
            </w:r>
            <w:r>
              <w:rPr>
                <w:rFonts w:hint="default" w:ascii="Times New Roman" w:hAnsi="Times New Roman" w:eastAsia="宋体" w:cs="Times New Roman"/>
                <w:i w:val="0"/>
                <w:iCs w:val="0"/>
                <w:color w:val="000000"/>
                <w:kern w:val="0"/>
                <w:sz w:val="22"/>
                <w:szCs w:val="22"/>
                <w:u w:val="none"/>
                <w:lang w:val="en-US" w:eastAsia="zh-CN" w:bidi="ar"/>
              </w:rPr>
              <w:t>/</w:t>
            </w:r>
            <w:r>
              <w:rPr>
                <w:rStyle w:val="12"/>
                <w:lang w:val="en-US" w:eastAsia="zh-CN" w:bidi="ar"/>
              </w:rPr>
              <w:t>互联网攻击面信息。</w:t>
            </w:r>
            <w:r>
              <w:rPr>
                <w:rStyle w:val="11"/>
                <w:lang w:val="en-US" w:eastAsia="zh-CN" w:bidi="ar"/>
              </w:rPr>
              <w:t>提供功能界面截图证明；</w:t>
            </w:r>
            <w:r>
              <w:rPr>
                <w:rFonts w:hint="eastAsia" w:ascii="宋体" w:hAnsi="宋体" w:eastAsia="宋体" w:cs="宋体"/>
                <w:i w:val="0"/>
                <w:iCs w:val="0"/>
                <w:color w:val="000000"/>
                <w:kern w:val="0"/>
                <w:sz w:val="22"/>
                <w:szCs w:val="22"/>
                <w:u w:val="none"/>
                <w:lang w:val="en-US" w:eastAsia="zh-CN" w:bidi="ar"/>
              </w:rPr>
              <w:t>输入IP或者网段，通过搜索互联网数据，自动获取到IP对应的域名、url链接、网站标题、返回状态码；</w:t>
            </w:r>
            <w:r>
              <w:rPr>
                <w:rFonts w:hint="eastAsia" w:ascii="宋体" w:hAnsi="宋体" w:cs="宋体"/>
                <w:i w:val="0"/>
                <w:iCs w:val="0"/>
                <w:color w:val="000000"/>
                <w:kern w:val="0"/>
                <w:sz w:val="22"/>
                <w:szCs w:val="22"/>
                <w:u w:val="none"/>
                <w:lang w:val="en-US" w:eastAsia="zh-CN" w:bidi="ar"/>
              </w:rPr>
              <w:t>提供功能界面截图证明</w:t>
            </w:r>
            <w:r>
              <w:rPr>
                <w:rFonts w:hint="eastAsia" w:ascii="宋体" w:hAnsi="宋体" w:eastAsia="宋体" w:cs="宋体"/>
                <w:i w:val="0"/>
                <w:iCs w:val="0"/>
                <w:color w:val="000000"/>
                <w:kern w:val="0"/>
                <w:sz w:val="22"/>
                <w:szCs w:val="22"/>
                <w:u w:val="none"/>
                <w:lang w:val="en-US" w:eastAsia="zh-CN" w:bidi="ar"/>
              </w:rPr>
              <w:t>。</w:t>
            </w:r>
          </w:p>
          <w:p w14:paraId="02B9736E">
            <w:pPr>
              <w:rPr>
                <w:rFonts w:hint="eastAsia" w:ascii="宋体" w:hAnsi="宋体"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 xml:space="preserve">  4、平台配置</w:t>
            </w:r>
            <w:r>
              <w:rPr>
                <w:rFonts w:hint="eastAsia" w:ascii="宋体" w:hAnsi="宋体" w:eastAsia="宋体" w:cs="宋体"/>
                <w:i w:val="0"/>
                <w:iCs w:val="0"/>
                <w:color w:val="000000"/>
                <w:kern w:val="0"/>
                <w:sz w:val="22"/>
                <w:szCs w:val="22"/>
                <w:u w:val="none"/>
                <w:lang w:val="en-US" w:eastAsia="zh-CN" w:bidi="ar"/>
              </w:rPr>
              <w:t>资产深度管理</w:t>
            </w:r>
            <w:r>
              <w:rPr>
                <w:rFonts w:hint="eastAsia" w:eastAsia="宋体" w:cs="宋体"/>
                <w:i w:val="0"/>
                <w:iCs w:val="0"/>
                <w:color w:val="000000"/>
                <w:kern w:val="0"/>
                <w:sz w:val="22"/>
                <w:szCs w:val="22"/>
                <w:u w:val="none"/>
                <w:lang w:val="en-US" w:eastAsia="zh-CN" w:bidi="ar"/>
              </w:rPr>
              <w:t>功能：</w:t>
            </w:r>
            <w:r>
              <w:rPr>
                <w:rFonts w:hint="eastAsia" w:ascii="宋体" w:hAnsi="宋体" w:eastAsia="宋体" w:cs="宋体"/>
                <w:i w:val="0"/>
                <w:iCs w:val="0"/>
                <w:color w:val="000000"/>
                <w:kern w:val="0"/>
                <w:sz w:val="22"/>
                <w:szCs w:val="22"/>
                <w:u w:val="none"/>
                <w:lang w:val="en-US" w:eastAsia="zh-CN" w:bidi="ar"/>
              </w:rPr>
              <w:t>支持识别“打印机、网络摄像头、安全设备、投影仪、安全设备、路由器”等设备类型，具备4W+指纹特征库</w:t>
            </w:r>
            <w:r>
              <w:rPr>
                <w:rFonts w:hint="eastAsia"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支持自动扫描IP资产信息，包括：“存活IP、设备厂商、操作系统、端口、应用、数据库、中间件、服务版本”等资产指纹特征，形成主机资产台账</w:t>
            </w:r>
            <w:r>
              <w:rPr>
                <w:rFonts w:hint="eastAsia"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不需要联动第三方设备、不需要在主机中安装任何代理、无需主机开放任意端口，就可支持对跨网段的IP或多个网段对进行MAC地址探测识别，支持识别MAC地址的设备类型包含:“Windos、Linux、国产操作系统、交换机\路由器、安全设备、打印机等”。</w:t>
            </w:r>
          </w:p>
          <w:p w14:paraId="56673F8D">
            <w:pPr>
              <w:ind w:firstLine="440" w:firstLineChars="200"/>
              <w:rPr>
                <w:rFonts w:hint="eastAsia" w:ascii="宋体" w:hAnsi="宋体"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5、平台配置</w:t>
            </w:r>
            <w:r>
              <w:rPr>
                <w:rFonts w:hint="eastAsia" w:ascii="宋体" w:hAnsi="宋体" w:eastAsia="宋体" w:cs="宋体"/>
                <w:i w:val="0"/>
                <w:iCs w:val="0"/>
                <w:color w:val="000000"/>
                <w:kern w:val="0"/>
                <w:sz w:val="22"/>
                <w:szCs w:val="22"/>
                <w:u w:val="none"/>
                <w:lang w:val="en-US" w:eastAsia="zh-CN" w:bidi="ar"/>
              </w:rPr>
              <w:t>网站威胁检测</w:t>
            </w:r>
            <w:r>
              <w:rPr>
                <w:rFonts w:hint="eastAsia" w:eastAsia="宋体" w:cs="宋体"/>
                <w:i w:val="0"/>
                <w:iCs w:val="0"/>
                <w:color w:val="000000"/>
                <w:kern w:val="0"/>
                <w:sz w:val="22"/>
                <w:szCs w:val="22"/>
                <w:u w:val="none"/>
                <w:lang w:val="en-US" w:eastAsia="zh-CN" w:bidi="ar"/>
              </w:rPr>
              <w:t>功能：</w:t>
            </w:r>
            <w:r>
              <w:rPr>
                <w:rFonts w:hint="eastAsia" w:ascii="宋体" w:hAnsi="宋体" w:eastAsia="宋体" w:cs="宋体"/>
                <w:i w:val="0"/>
                <w:iCs w:val="0"/>
                <w:color w:val="000000"/>
                <w:kern w:val="0"/>
                <w:sz w:val="22"/>
                <w:szCs w:val="22"/>
                <w:u w:val="none"/>
                <w:lang w:val="en-US" w:eastAsia="zh-CN" w:bidi="ar"/>
              </w:rPr>
              <w:t>对网站的“漏洞、篡改、黑链、敏感文件、敏感词、网马监测、可用性、域名劫持”等8个维度开展实时监测，监测频率低至5分钟/次</w:t>
            </w:r>
            <w:r>
              <w:rPr>
                <w:rFonts w:hint="eastAsia"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支持以excel报表格式导入渗透测试报告，形成渗透测试台账。可在系统查看渗透测试结果，以图表形式可视化展现漏洞风险级别比例、风险应用比例，可对渗透报告中的漏洞进行跟踪确认，处置漏洞状态：未整改、已整改、忽略、未整改。</w:t>
            </w:r>
            <w:r>
              <w:rPr>
                <w:rFonts w:hint="eastAsia" w:ascii="宋体" w:hAnsi="宋体" w:cs="宋体"/>
                <w:i w:val="0"/>
                <w:iCs w:val="0"/>
                <w:color w:val="000000"/>
                <w:kern w:val="0"/>
                <w:sz w:val="22"/>
                <w:szCs w:val="22"/>
                <w:u w:val="none"/>
                <w:lang w:val="en-US" w:eastAsia="zh-CN" w:bidi="ar"/>
              </w:rPr>
              <w:t>提供功能界面截图证明</w:t>
            </w:r>
            <w:r>
              <w:rPr>
                <w:rFonts w:hint="eastAsia" w:ascii="宋体" w:hAnsi="宋体" w:eastAsia="宋体" w:cs="宋体"/>
                <w:i w:val="0"/>
                <w:iCs w:val="0"/>
                <w:color w:val="000000"/>
                <w:kern w:val="0"/>
                <w:sz w:val="22"/>
                <w:szCs w:val="22"/>
                <w:u w:val="none"/>
                <w:lang w:val="en-US" w:eastAsia="zh-CN" w:bidi="ar"/>
              </w:rPr>
              <w:t>。</w:t>
            </w:r>
          </w:p>
          <w:p w14:paraId="0A8F056E">
            <w:pPr>
              <w:ind w:firstLine="440" w:firstLineChars="200"/>
              <w:rPr>
                <w:rFonts w:hint="eastAsia" w:ascii="宋体" w:hAnsi="宋体"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6、平台配置</w:t>
            </w:r>
            <w:r>
              <w:rPr>
                <w:rFonts w:hint="eastAsia" w:ascii="宋体" w:hAnsi="宋体" w:eastAsia="宋体" w:cs="宋体"/>
                <w:i w:val="0"/>
                <w:iCs w:val="0"/>
                <w:color w:val="000000"/>
                <w:kern w:val="0"/>
                <w:sz w:val="22"/>
                <w:szCs w:val="22"/>
                <w:u w:val="none"/>
                <w:lang w:val="en-US" w:eastAsia="zh-CN" w:bidi="ar"/>
              </w:rPr>
              <w:t>漏洞扫描与漏洞管理</w:t>
            </w:r>
            <w:r>
              <w:rPr>
                <w:rFonts w:hint="eastAsia" w:eastAsia="宋体" w:cs="宋体"/>
                <w:i w:val="0"/>
                <w:iCs w:val="0"/>
                <w:color w:val="000000"/>
                <w:kern w:val="0"/>
                <w:sz w:val="22"/>
                <w:szCs w:val="22"/>
                <w:u w:val="none"/>
                <w:lang w:val="en-US" w:eastAsia="zh-CN" w:bidi="ar"/>
              </w:rPr>
              <w:t>功能：</w:t>
            </w:r>
            <w:r>
              <w:rPr>
                <w:rFonts w:hint="eastAsia" w:ascii="宋体" w:hAnsi="宋体" w:eastAsia="宋体" w:cs="宋体"/>
                <w:i w:val="0"/>
                <w:iCs w:val="0"/>
                <w:color w:val="000000"/>
                <w:kern w:val="0"/>
                <w:sz w:val="22"/>
                <w:szCs w:val="22"/>
                <w:u w:val="none"/>
                <w:lang w:val="en-US" w:eastAsia="zh-CN" w:bidi="ar"/>
              </w:rPr>
              <w:t>漏洞库漏洞信息大于320000+条，集成4000+POC对内网资产进行自动漏洞验证与渗透，提供详细的漏洞描述和对应的解决方案描述。通过POC验证过的漏洞，扫描结果需包含漏洞利用证明，包括但不限于攻击Payload、目标响应结果、漏洞利用点、关键参数等内容。</w:t>
            </w:r>
          </w:p>
          <w:p w14:paraId="6A9FE620">
            <w:pPr>
              <w:ind w:firstLine="440" w:firstLineChars="200"/>
              <w:rPr>
                <w:rFonts w:hint="eastAsia" w:ascii="宋体" w:hAnsi="宋体"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7、平台配置</w:t>
            </w:r>
            <w:r>
              <w:rPr>
                <w:rFonts w:hint="eastAsia" w:ascii="宋体" w:hAnsi="宋体" w:eastAsia="宋体" w:cs="宋体"/>
                <w:i w:val="0"/>
                <w:iCs w:val="0"/>
                <w:color w:val="000000"/>
                <w:kern w:val="0"/>
                <w:sz w:val="22"/>
                <w:szCs w:val="22"/>
                <w:u w:val="none"/>
                <w:lang w:val="en-US" w:eastAsia="zh-CN" w:bidi="ar"/>
              </w:rPr>
              <w:t>边界威胁监测</w:t>
            </w:r>
            <w:r>
              <w:rPr>
                <w:rFonts w:hint="eastAsia" w:eastAsia="宋体" w:cs="宋体"/>
                <w:i w:val="0"/>
                <w:iCs w:val="0"/>
                <w:color w:val="000000"/>
                <w:kern w:val="0"/>
                <w:sz w:val="22"/>
                <w:szCs w:val="22"/>
                <w:u w:val="none"/>
                <w:lang w:val="en-US" w:eastAsia="zh-CN" w:bidi="ar"/>
              </w:rPr>
              <w:t>功能：</w:t>
            </w:r>
            <w:r>
              <w:rPr>
                <w:rFonts w:hint="eastAsia" w:ascii="宋体" w:hAnsi="宋体" w:eastAsia="宋体" w:cs="宋体"/>
                <w:i w:val="0"/>
                <w:iCs w:val="0"/>
                <w:color w:val="000000"/>
                <w:kern w:val="0"/>
                <w:sz w:val="22"/>
                <w:szCs w:val="22"/>
                <w:u w:val="none"/>
                <w:lang w:val="en-US" w:eastAsia="zh-CN" w:bidi="ar"/>
              </w:rPr>
              <w:t>通过流量镜像对海量流量进行采集，基于80000+威胁特征库，对于捕获的流量进行存储、分析，内置多重检测引擎，包含入侵检测、web检测、威胁情报等，结合攻击源、风险等级、地理位置、攻击目标、命中规则数、告警次数等因素综合分析，精准识别攻击源头，发现不同场景下的已知威胁和未知威胁</w:t>
            </w:r>
            <w:r>
              <w:rPr>
                <w:rFonts w:hint="eastAsia"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不需要设备串联、不需要配置策略路由，就能通过监测中心流量监测告警处，对单个ip进行手工阻断。也可自动关联流量告警，根据智能研判标签，就会自动触发旁路阻断，包括但不限于非法外联-拦截域名解析的IP（高风险）、外网恶意攻击（高风险）、利用成功（高风险）、暴力破解（高风险）、外网可疑访问（中风险）等标签，可灵活针对国内/国外ip进行灵活封禁，可灵活指定封禁时间间隔。</w:t>
            </w:r>
          </w:p>
          <w:p w14:paraId="265F9395">
            <w:pPr>
              <w:ind w:firstLine="440" w:firstLineChars="200"/>
              <w:rPr>
                <w:rFonts w:hint="eastAsia"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8、平台配置</w:t>
            </w:r>
            <w:r>
              <w:rPr>
                <w:rFonts w:hint="eastAsia" w:ascii="宋体" w:hAnsi="宋体" w:eastAsia="宋体" w:cs="宋体"/>
                <w:i w:val="0"/>
                <w:iCs w:val="0"/>
                <w:color w:val="000000"/>
                <w:kern w:val="0"/>
                <w:sz w:val="22"/>
                <w:szCs w:val="22"/>
                <w:u w:val="none"/>
                <w:lang w:val="en-US" w:eastAsia="zh-CN" w:bidi="ar"/>
              </w:rPr>
              <w:t>内网威胁诱捕扩展能力</w:t>
            </w:r>
            <w:r>
              <w:rPr>
                <w:rFonts w:hint="eastAsia"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无需在用户服务器上安装agent，可通过trunk方式将诱捕能力发布到全内网各vlan网段，实现在全内网中部署大量高交互病毒监测诱饵，无侵入式部署不影响用户业务运行</w:t>
            </w:r>
            <w:r>
              <w:rPr>
                <w:rFonts w:hint="eastAsia" w:eastAsia="宋体" w:cs="宋体"/>
                <w:i w:val="0"/>
                <w:iCs w:val="0"/>
                <w:color w:val="000000"/>
                <w:kern w:val="0"/>
                <w:sz w:val="22"/>
                <w:szCs w:val="22"/>
                <w:u w:val="none"/>
                <w:lang w:val="en-US" w:eastAsia="zh-CN" w:bidi="ar"/>
              </w:rPr>
              <w:t>；不</w:t>
            </w:r>
            <w:r>
              <w:rPr>
                <w:rFonts w:hint="eastAsia" w:ascii="宋体" w:hAnsi="宋体" w:eastAsia="宋体" w:cs="宋体"/>
                <w:i w:val="0"/>
                <w:iCs w:val="0"/>
                <w:color w:val="000000"/>
                <w:kern w:val="0"/>
                <w:sz w:val="22"/>
                <w:szCs w:val="22"/>
                <w:u w:val="none"/>
                <w:lang w:val="en-US" w:eastAsia="zh-CN" w:bidi="ar"/>
              </w:rPr>
              <w:t>需要联动第三方设备、不需要在主机上安装agent脚本，就能对失陷主机进行网络隔离，隔离后失陷主机无法访问同网段以及其它网段IP，</w:t>
            </w:r>
            <w:r>
              <w:rPr>
                <w:rFonts w:hint="eastAsia" w:ascii="宋体" w:hAnsi="宋体" w:cs="宋体"/>
                <w:i w:val="0"/>
                <w:iCs w:val="0"/>
                <w:color w:val="000000"/>
                <w:kern w:val="0"/>
                <w:sz w:val="22"/>
                <w:szCs w:val="22"/>
                <w:u w:val="none"/>
                <w:lang w:val="en-US" w:eastAsia="zh-CN" w:bidi="ar"/>
              </w:rPr>
              <w:t>提供功能界面截图证明</w:t>
            </w:r>
            <w:r>
              <w:rPr>
                <w:rFonts w:hint="eastAsia" w:ascii="宋体" w:hAnsi="宋体" w:eastAsia="宋体" w:cs="宋体"/>
                <w:i w:val="0"/>
                <w:iCs w:val="0"/>
                <w:color w:val="000000"/>
                <w:kern w:val="0"/>
                <w:sz w:val="22"/>
                <w:szCs w:val="22"/>
                <w:u w:val="none"/>
                <w:lang w:val="en-US" w:eastAsia="zh-CN" w:bidi="ar"/>
              </w:rPr>
              <w:t>。</w:t>
            </w:r>
          </w:p>
          <w:p w14:paraId="2308B566">
            <w:pPr>
              <w:ind w:firstLine="440" w:firstLineChars="200"/>
              <w:rPr>
                <w:rFonts w:hint="eastAsia" w:ascii="宋体" w:hAnsi="宋体"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9、平台配置</w:t>
            </w:r>
            <w:r>
              <w:rPr>
                <w:rFonts w:hint="eastAsia" w:ascii="宋体" w:hAnsi="宋体" w:eastAsia="宋体" w:cs="宋体"/>
                <w:i w:val="0"/>
                <w:iCs w:val="0"/>
                <w:color w:val="000000"/>
                <w:kern w:val="0"/>
                <w:sz w:val="22"/>
                <w:szCs w:val="22"/>
                <w:u w:val="none"/>
                <w:lang w:val="en-US" w:eastAsia="zh-CN" w:bidi="ar"/>
              </w:rPr>
              <w:t>互联网威胁诱捕扩展能力</w:t>
            </w:r>
            <w:r>
              <w:rPr>
                <w:rFonts w:hint="eastAsia"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蜜罐仿真</w:t>
            </w:r>
            <w:r>
              <w:rPr>
                <w:rFonts w:hint="eastAsia"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支持通过反向代理的方式，接入用户自身搭建的应用系统，从而实现完全仿真真实业务系统，生成完全仿真蜜罐，</w:t>
            </w:r>
            <w:r>
              <w:rPr>
                <w:rFonts w:hint="eastAsia" w:ascii="宋体" w:hAnsi="宋体" w:cs="宋体"/>
                <w:i w:val="0"/>
                <w:iCs w:val="0"/>
                <w:color w:val="000000"/>
                <w:kern w:val="0"/>
                <w:sz w:val="22"/>
                <w:szCs w:val="22"/>
                <w:u w:val="none"/>
                <w:lang w:val="en-US" w:eastAsia="zh-CN" w:bidi="ar"/>
              </w:rPr>
              <w:t>提供功能界面截图证明</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可在平台中统计打开钓鱼邮件的账号、点击连接的账号、提交敏感数据的账号等数据，统计维度包括账号名称、访问ip、提交敏感数据内容、访问时间等。</w:t>
            </w:r>
            <w:r>
              <w:rPr>
                <w:rFonts w:hint="eastAsia" w:ascii="宋体" w:hAnsi="宋体" w:cs="宋体"/>
                <w:i w:val="0"/>
                <w:iCs w:val="0"/>
                <w:color w:val="000000"/>
                <w:kern w:val="0"/>
                <w:sz w:val="22"/>
                <w:szCs w:val="22"/>
                <w:u w:val="none"/>
                <w:lang w:val="en-US" w:eastAsia="zh-CN" w:bidi="ar"/>
              </w:rPr>
              <w:t>提供功能界面截图证明</w:t>
            </w:r>
            <w:r>
              <w:rPr>
                <w:rFonts w:hint="eastAsia"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威胁感知</w:t>
            </w:r>
            <w:r>
              <w:rPr>
                <w:rFonts w:hint="eastAsia"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参考MITRE ATT&amp;CK，形成黑客攻击链，攻击链检测包含：“针对蜜罐的探测扫描、渗透攻击、攻陷蜜罐、在蜜罐上安装后门远控程序、利用蜜罐进行跳板攻击”等入侵过程</w:t>
            </w:r>
            <w:r>
              <w:rPr>
                <w:rFonts w:hint="eastAsia"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支持还原攻击者的网络数据包，包括icmp、tcp、udp等协议的攻击包，可查看攻击者发起的具体攻击请求数据，比如SQL注入、XSS攻击的http请求头部信息。</w:t>
            </w:r>
            <w:r>
              <w:rPr>
                <w:rFonts w:hint="eastAsia"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攻击溯源</w:t>
            </w:r>
            <w:r>
              <w:rPr>
                <w:rFonts w:hint="eastAsia"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支持记录攻击者的“黑客社交画像”信息，包括社交账号、昵称、头像等信息，比如溯源百度等不同类型的社交账号</w:t>
            </w:r>
            <w:r>
              <w:rPr>
                <w:rFonts w:hint="eastAsia"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提供功能界面截图证明</w:t>
            </w:r>
            <w:r>
              <w:rPr>
                <w:rFonts w:hint="eastAsia"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攻击反制</w:t>
            </w:r>
            <w:r>
              <w:rPr>
                <w:rFonts w:hint="eastAsia"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可灵活指定对某个攻击源IP地址发起威慑反制，比如灌输国家网络安全法、告知已获得相关溯源信息。</w:t>
            </w:r>
            <w:r>
              <w:rPr>
                <w:rFonts w:hint="eastAsia" w:ascii="宋体" w:hAnsi="宋体" w:cs="宋体"/>
                <w:i w:val="0"/>
                <w:iCs w:val="0"/>
                <w:color w:val="000000"/>
                <w:kern w:val="0"/>
                <w:sz w:val="22"/>
                <w:szCs w:val="22"/>
                <w:u w:val="none"/>
                <w:lang w:val="en-US" w:eastAsia="zh-CN" w:bidi="ar"/>
              </w:rPr>
              <w:t>提供功能界面截图证明</w:t>
            </w:r>
            <w:r>
              <w:rPr>
                <w:rFonts w:hint="eastAsia" w:ascii="宋体" w:hAnsi="宋体" w:eastAsia="宋体" w:cs="宋体"/>
                <w:i w:val="0"/>
                <w:iCs w:val="0"/>
                <w:color w:val="000000"/>
                <w:kern w:val="0"/>
                <w:sz w:val="22"/>
                <w:szCs w:val="22"/>
                <w:u w:val="none"/>
                <w:lang w:val="en-US" w:eastAsia="zh-CN" w:bidi="ar"/>
              </w:rPr>
              <w:t>。</w:t>
            </w:r>
          </w:p>
          <w:p w14:paraId="6282215A">
            <w:pPr>
              <w:ind w:firstLine="440" w:firstLineChars="200"/>
              <w:rPr>
                <w:rFonts w:hint="eastAsia" w:ascii="宋体" w:hAnsi="宋体"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10、平台配置</w:t>
            </w:r>
            <w:r>
              <w:rPr>
                <w:rFonts w:hint="eastAsia" w:ascii="宋体" w:hAnsi="宋体" w:eastAsia="宋体" w:cs="宋体"/>
                <w:i w:val="0"/>
                <w:iCs w:val="0"/>
                <w:color w:val="000000"/>
                <w:kern w:val="0"/>
                <w:sz w:val="22"/>
                <w:szCs w:val="22"/>
                <w:u w:val="none"/>
                <w:lang w:val="en-US" w:eastAsia="zh-CN" w:bidi="ar"/>
              </w:rPr>
              <w:t>服务器主动监测扩展能力</w:t>
            </w:r>
            <w:r>
              <w:rPr>
                <w:rFonts w:hint="eastAsia"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在用户的服务器、业务系统上安装安全监控软件，主动监测webshell、暴力破解、异常登录成功、反弹shell、挖矿检测等，发现可疑的入侵事件，并实时将告警同步到服务平台，</w:t>
            </w:r>
            <w:r>
              <w:rPr>
                <w:rFonts w:hint="eastAsia" w:ascii="宋体" w:hAnsi="宋体" w:cs="宋体"/>
                <w:i w:val="0"/>
                <w:iCs w:val="0"/>
                <w:color w:val="000000"/>
                <w:kern w:val="0"/>
                <w:sz w:val="22"/>
                <w:szCs w:val="22"/>
                <w:u w:val="none"/>
                <w:lang w:val="en-US" w:eastAsia="zh-CN" w:bidi="ar"/>
              </w:rPr>
              <w:t>提供功能界面截图证明</w:t>
            </w:r>
            <w:r>
              <w:rPr>
                <w:rFonts w:hint="eastAsia" w:ascii="宋体" w:hAnsi="宋体" w:eastAsia="宋体" w:cs="宋体"/>
                <w:i w:val="0"/>
                <w:iCs w:val="0"/>
                <w:color w:val="000000"/>
                <w:kern w:val="0"/>
                <w:sz w:val="22"/>
                <w:szCs w:val="22"/>
                <w:u w:val="none"/>
                <w:lang w:val="en-US" w:eastAsia="zh-CN" w:bidi="ar"/>
              </w:rPr>
              <w:t>。</w:t>
            </w:r>
          </w:p>
          <w:p w14:paraId="097127D0">
            <w:pPr>
              <w:ind w:firstLine="440" w:firstLineChars="200"/>
              <w:rPr>
                <w:rFonts w:hint="eastAsia" w:ascii="宋体" w:hAnsi="宋体"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11、平台配置</w:t>
            </w:r>
            <w:r>
              <w:rPr>
                <w:rFonts w:hint="eastAsia" w:ascii="宋体" w:hAnsi="宋体" w:eastAsia="宋体" w:cs="宋体"/>
                <w:i w:val="0"/>
                <w:iCs w:val="0"/>
                <w:color w:val="000000"/>
                <w:kern w:val="0"/>
                <w:sz w:val="22"/>
                <w:szCs w:val="22"/>
                <w:u w:val="none"/>
                <w:lang w:val="en-US" w:eastAsia="zh-CN" w:bidi="ar"/>
              </w:rPr>
              <w:t>AI智能研判</w:t>
            </w:r>
            <w:r>
              <w:rPr>
                <w:rFonts w:hint="eastAsia" w:eastAsia="宋体" w:cs="宋体"/>
                <w:i w:val="0"/>
                <w:iCs w:val="0"/>
                <w:color w:val="000000"/>
                <w:kern w:val="0"/>
                <w:sz w:val="22"/>
                <w:szCs w:val="22"/>
                <w:u w:val="none"/>
                <w:lang w:val="en-US" w:eastAsia="zh-CN" w:bidi="ar"/>
              </w:rPr>
              <w:t>功能：</w:t>
            </w:r>
            <w:r>
              <w:rPr>
                <w:rFonts w:hint="eastAsia" w:ascii="宋体" w:hAnsi="宋体" w:eastAsia="宋体" w:cs="宋体"/>
                <w:i w:val="0"/>
                <w:iCs w:val="0"/>
                <w:color w:val="000000"/>
                <w:kern w:val="0"/>
                <w:sz w:val="22"/>
                <w:szCs w:val="22"/>
                <w:u w:val="none"/>
                <w:lang w:val="en-US" w:eastAsia="zh-CN" w:bidi="ar"/>
              </w:rPr>
              <w:t>联动本地DeepSeek AI模型，联动分析“流量、蜜罐、主机”三者告警结论，关联“资产+漏洞”信息，辅助输出综合研判结果：1.给攻击源IP定性并打上攻击者标签，如：非法外联、外网恶意攻击、内网恶意攻击、漏洞利用成功等。2.输出攻击源资产画像，包括网络区域、主机名称、MAC地址等。</w:t>
            </w:r>
            <w:r>
              <w:rPr>
                <w:rFonts w:hint="eastAsia" w:ascii="宋体" w:hAnsi="宋体" w:cs="宋体"/>
                <w:i w:val="0"/>
                <w:iCs w:val="0"/>
                <w:color w:val="000000"/>
                <w:kern w:val="0"/>
                <w:sz w:val="22"/>
                <w:szCs w:val="22"/>
                <w:u w:val="none"/>
                <w:lang w:val="en-US" w:eastAsia="zh-CN" w:bidi="ar"/>
              </w:rPr>
              <w:t>提供功能界面截图证明</w:t>
            </w:r>
            <w:r>
              <w:rPr>
                <w:rFonts w:hint="eastAsia" w:ascii="宋体" w:hAnsi="宋体" w:eastAsia="宋体" w:cs="宋体"/>
                <w:i w:val="0"/>
                <w:iCs w:val="0"/>
                <w:color w:val="000000"/>
                <w:kern w:val="0"/>
                <w:sz w:val="22"/>
                <w:szCs w:val="22"/>
                <w:u w:val="none"/>
                <w:lang w:val="en-US" w:eastAsia="zh-CN" w:bidi="ar"/>
              </w:rPr>
              <w:t>。</w:t>
            </w:r>
          </w:p>
          <w:p w14:paraId="4DAF02C7">
            <w:pPr>
              <w:ind w:firstLine="440" w:firstLineChars="200"/>
              <w:rPr>
                <w:rFonts w:hint="eastAsia" w:ascii="宋体" w:hAnsi="宋体"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12、平台配置</w:t>
            </w:r>
            <w:r>
              <w:rPr>
                <w:rFonts w:hint="eastAsia" w:ascii="宋体" w:hAnsi="宋体" w:eastAsia="宋体" w:cs="宋体"/>
                <w:i w:val="0"/>
                <w:iCs w:val="0"/>
                <w:color w:val="000000"/>
                <w:kern w:val="0"/>
                <w:sz w:val="22"/>
                <w:szCs w:val="22"/>
                <w:u w:val="none"/>
                <w:lang w:val="en-US" w:eastAsia="zh-CN" w:bidi="ar"/>
              </w:rPr>
              <w:t>风险统计</w:t>
            </w:r>
            <w:r>
              <w:rPr>
                <w:rFonts w:hint="eastAsia" w:eastAsia="宋体" w:cs="宋体"/>
                <w:i w:val="0"/>
                <w:iCs w:val="0"/>
                <w:color w:val="000000"/>
                <w:kern w:val="0"/>
                <w:sz w:val="22"/>
                <w:szCs w:val="22"/>
                <w:u w:val="none"/>
                <w:lang w:val="en-US" w:eastAsia="zh-CN" w:bidi="ar"/>
              </w:rPr>
              <w:t>功能：（1）</w:t>
            </w:r>
            <w:r>
              <w:rPr>
                <w:rFonts w:hint="eastAsia" w:ascii="宋体" w:hAnsi="宋体" w:eastAsia="宋体" w:cs="宋体"/>
                <w:i w:val="0"/>
                <w:iCs w:val="0"/>
                <w:color w:val="000000"/>
                <w:kern w:val="0"/>
                <w:sz w:val="22"/>
                <w:szCs w:val="22"/>
                <w:u w:val="none"/>
                <w:lang w:val="en-US" w:eastAsia="zh-CN" w:bidi="ar"/>
              </w:rPr>
              <w:t>通过监测中心可统一展现蜜罐告警事件、主机威胁事件、流量检测告警，事件及告警结果自动刷新。支持蜜罐、主机威胁与流量告警的关联分析，提升告警可信度。支持根据攻击行为自动研判，对攻击IP进行自动分类并打上对应的攻击者标签。</w:t>
            </w:r>
            <w:r>
              <w:rPr>
                <w:rFonts w:hint="eastAsia" w:ascii="宋体" w:hAnsi="宋体" w:cs="宋体"/>
                <w:i w:val="0"/>
                <w:iCs w:val="0"/>
                <w:color w:val="000000"/>
                <w:kern w:val="0"/>
                <w:sz w:val="22"/>
                <w:szCs w:val="22"/>
                <w:u w:val="none"/>
                <w:lang w:val="en-US" w:eastAsia="zh-CN" w:bidi="ar"/>
              </w:rPr>
              <w:t>提供功能界面截图证明</w:t>
            </w:r>
            <w:r>
              <w:rPr>
                <w:rFonts w:hint="eastAsia" w:ascii="宋体" w:hAnsi="宋体" w:eastAsia="宋体" w:cs="宋体"/>
                <w:i w:val="0"/>
                <w:iCs w:val="0"/>
                <w:color w:val="000000"/>
                <w:kern w:val="0"/>
                <w:sz w:val="22"/>
                <w:szCs w:val="22"/>
                <w:u w:val="none"/>
                <w:lang w:val="en-US" w:eastAsia="zh-CN" w:bidi="ar"/>
              </w:rPr>
              <w:t>。</w:t>
            </w:r>
            <w:r>
              <w:rPr>
                <w:rFonts w:hint="eastAsia" w:eastAsia="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支持大屏展示功能，可视化呈现监测中心的数据，包括主机资产监测概况、攻击监测诱饵监测概况，大屏界面能够自动刷新监测数据，实时展示最新监测结果。</w:t>
            </w:r>
          </w:p>
          <w:p w14:paraId="6EE0AF80">
            <w:pPr>
              <w:ind w:firstLine="422" w:firstLineChars="200"/>
              <w:rPr>
                <w:rFonts w:hint="eastAsia" w:ascii="宋体" w:hAnsi="宋体" w:cs="宋体"/>
                <w:b/>
                <w:bCs/>
                <w:sz w:val="21"/>
                <w:szCs w:val="21"/>
                <w:lang w:val="en-US" w:eastAsia="zh-CN"/>
              </w:rPr>
            </w:pPr>
            <w:r>
              <w:rPr>
                <w:rFonts w:hint="eastAsia" w:cs="宋体"/>
                <w:b/>
                <w:bCs/>
                <w:sz w:val="21"/>
                <w:szCs w:val="21"/>
                <w:lang w:val="en-US" w:eastAsia="zh-CN"/>
              </w:rPr>
              <w:t>十一</w:t>
            </w:r>
            <w:r>
              <w:rPr>
                <w:rFonts w:hint="eastAsia" w:ascii="宋体" w:hAnsi="宋体" w:cs="宋体"/>
                <w:b/>
                <w:bCs/>
                <w:sz w:val="21"/>
                <w:szCs w:val="21"/>
                <w:lang w:val="en-US" w:eastAsia="zh-CN"/>
              </w:rPr>
              <w:t xml:space="preserve">、★提供差距整改服务服务团队及人员资质 </w:t>
            </w:r>
          </w:p>
          <w:p w14:paraId="426BE6C5">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投标人获得SO/IEC27001:2022信息安全管理体系认证证书、信息系统安全运维三级以上服务资质、信息系统安全集成三级以上服务资质、CCRC信息安全网络安全审计三级以上服务资质、市级网络与信息安全信息通报中心颁发的网络安全技术支撑志愿服务单位。</w:t>
            </w:r>
          </w:p>
          <w:p w14:paraId="26D3A8B5">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提供差距整改咨询服务团队人员不少于 6 名工程师。 团队人员中至少 1名服务工程师获得渗透测试专家(CISP-PTS)；至少 2 名服务工程师获得注册信息安全工程师（CISE），至少 2 名服务工程师信息安全保障人员认证(CISAW)，至少 1 名服务工程师获得云计算工程师、华为认证高级工程师、信息化项目经理认证，投标时必须提供以上人员资质证书复印件和投标人社保证明并加盖投标人公章。</w:t>
            </w:r>
          </w:p>
          <w:p w14:paraId="13AB031D">
            <w:pPr>
              <w:widowControl/>
              <w:numPr>
                <w:ilvl w:val="0"/>
                <w:numId w:val="1"/>
              </w:numPr>
              <w:spacing w:line="360" w:lineRule="auto"/>
              <w:ind w:firstLine="422" w:firstLineChars="200"/>
              <w:jc w:val="both"/>
              <w:rPr>
                <w:rFonts w:hint="default" w:ascii="宋体" w:hAnsi="宋体" w:cs="宋体"/>
                <w:b/>
                <w:bCs/>
                <w:sz w:val="21"/>
                <w:szCs w:val="21"/>
                <w:lang w:val="en-US" w:eastAsia="zh-CN"/>
              </w:rPr>
            </w:pPr>
            <w:r>
              <w:rPr>
                <w:rFonts w:hint="eastAsia" w:ascii="宋体" w:hAnsi="宋体" w:cs="宋体"/>
                <w:b/>
                <w:bCs/>
                <w:sz w:val="21"/>
                <w:szCs w:val="21"/>
                <w:lang w:val="en-US" w:eastAsia="zh-CN"/>
              </w:rPr>
              <w:t>★提供至少1次院级安全培训，协助开展网络安全应急演练</w:t>
            </w:r>
          </w:p>
        </w:tc>
      </w:tr>
      <w:tr w14:paraId="255D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3ADF3FF9">
            <w:pPr>
              <w:spacing w:line="324" w:lineRule="auto"/>
              <w:jc w:val="center"/>
              <w:rPr>
                <w:rFonts w:hint="default" w:eastAsia="宋体" w:cs="宋体"/>
                <w:lang w:val="en-US" w:eastAsia="zh-CN"/>
              </w:rPr>
            </w:pPr>
            <w:r>
              <w:rPr>
                <w:rFonts w:hint="eastAsia" w:eastAsia="宋体" w:cs="宋体"/>
                <w:lang w:val="en-US" w:eastAsia="zh-CN"/>
              </w:rPr>
              <w:t>3</w:t>
            </w:r>
          </w:p>
        </w:tc>
        <w:tc>
          <w:tcPr>
            <w:tcW w:w="1384" w:type="dxa"/>
            <w:vAlign w:val="center"/>
          </w:tcPr>
          <w:p w14:paraId="5D69A879">
            <w:pPr>
              <w:spacing w:line="324" w:lineRule="auto"/>
              <w:jc w:val="center"/>
              <w:rPr>
                <w:rFonts w:hint="eastAsia" w:eastAsia="宋体" w:cs="宋体"/>
                <w:sz w:val="24"/>
                <w:szCs w:val="24"/>
              </w:rPr>
            </w:pPr>
            <w:r>
              <w:rPr>
                <w:rFonts w:hint="eastAsia" w:ascii="仿宋" w:hAnsi="仿宋" w:eastAsia="仿宋" w:cs="仿宋"/>
                <w:color w:val="000000"/>
                <w:sz w:val="24"/>
                <w:szCs w:val="24"/>
                <w:lang w:val="en-US" w:eastAsia="zh-CN"/>
              </w:rPr>
              <w:t>医院HIS信息系统（三级）</w:t>
            </w:r>
            <w:r>
              <w:rPr>
                <w:rFonts w:hint="eastAsia" w:ascii="仿宋" w:hAnsi="仿宋" w:eastAsia="仿宋" w:cs="仿宋"/>
                <w:color w:val="000000"/>
                <w:sz w:val="24"/>
                <w:szCs w:val="24"/>
                <w:lang w:eastAsia="zh-Hans"/>
              </w:rPr>
              <w:t>商用密码应用安全性</w:t>
            </w:r>
            <w:r>
              <w:rPr>
                <w:rFonts w:hint="eastAsia" w:ascii="仿宋" w:hAnsi="仿宋" w:eastAsia="仿宋" w:cs="仿宋"/>
                <w:color w:val="000000"/>
                <w:sz w:val="24"/>
                <w:szCs w:val="24"/>
                <w:lang w:val="en-US" w:eastAsia="zh-CN"/>
              </w:rPr>
              <w:t>测评服务及咨询工作（含备案）</w:t>
            </w:r>
          </w:p>
        </w:tc>
        <w:tc>
          <w:tcPr>
            <w:tcW w:w="800" w:type="dxa"/>
            <w:vAlign w:val="center"/>
          </w:tcPr>
          <w:p w14:paraId="437C3918">
            <w:pPr>
              <w:spacing w:line="324" w:lineRule="auto"/>
              <w:jc w:val="center"/>
              <w:rPr>
                <w:rFonts w:hint="default" w:eastAsia="宋体" w:cs="宋体"/>
                <w:lang w:val="en-US" w:eastAsia="zh-CN"/>
              </w:rPr>
            </w:pPr>
            <w:r>
              <w:rPr>
                <w:rFonts w:hint="eastAsia" w:eastAsia="宋体" w:cs="宋体"/>
                <w:lang w:val="en-US" w:eastAsia="zh-CN"/>
              </w:rPr>
              <w:t>1</w:t>
            </w:r>
          </w:p>
        </w:tc>
        <w:tc>
          <w:tcPr>
            <w:tcW w:w="707" w:type="dxa"/>
            <w:vAlign w:val="center"/>
          </w:tcPr>
          <w:p w14:paraId="17AB157E">
            <w:pPr>
              <w:spacing w:line="324" w:lineRule="auto"/>
              <w:jc w:val="center"/>
              <w:rPr>
                <w:rFonts w:hint="default" w:eastAsia="宋体" w:cs="宋体"/>
                <w:lang w:val="en-US" w:eastAsia="zh-CN"/>
              </w:rPr>
            </w:pPr>
            <w:r>
              <w:rPr>
                <w:rFonts w:hint="eastAsia" w:eastAsia="宋体" w:cs="宋体"/>
                <w:lang w:val="en-US" w:eastAsia="zh-CN"/>
              </w:rPr>
              <w:t>个</w:t>
            </w:r>
          </w:p>
        </w:tc>
        <w:tc>
          <w:tcPr>
            <w:tcW w:w="7040" w:type="dxa"/>
            <w:vAlign w:val="center"/>
          </w:tcPr>
          <w:p w14:paraId="3F5EAAD3">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1.本项需要对医院HIS信息系统（三级）开展系统密码应用方案安全性评估和信息系统密码应用与安全性评估，并通过测评发现应用系统存在的安全隐患和风险，出具对应的系统密码应用方案安全性评估报告和信息系统密码应用与安全性评估，并提出有针对性的加强完善密码安全管理和防护意见，对系统密码应用方案及改进后的被测系统提供咨询、评估服务，同时协助采购人完成对应的整改工作。</w:t>
            </w:r>
          </w:p>
          <w:p w14:paraId="0D5747C3">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2.评估依据</w:t>
            </w:r>
          </w:p>
          <w:p w14:paraId="102254B0">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《中华人民共和国密码法》</w:t>
            </w:r>
          </w:p>
          <w:p w14:paraId="57461393">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《中华人民共和国网络安全法》</w:t>
            </w:r>
          </w:p>
          <w:p w14:paraId="3D85AFC1">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《中华人民共和国数据安全法》</w:t>
            </w:r>
          </w:p>
          <w:p w14:paraId="3241314A">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《商用密码管理条例》</w:t>
            </w:r>
          </w:p>
          <w:p w14:paraId="6DA8EB06">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《商用密码应用安全性评估管理办法》</w:t>
            </w:r>
          </w:p>
          <w:p w14:paraId="47EFAE52">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《GB/T 39786  -2021 信息安全技术 信息系统密码应用基本要求》</w:t>
            </w:r>
          </w:p>
          <w:p w14:paraId="468B1EF3">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《GB/T 43206-2023 信息安全技术 信息系统密码应用测评要求》</w:t>
            </w:r>
          </w:p>
          <w:p w14:paraId="58E1F9C2">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《GB/T 43207-2023 信息安全技术 信息系统密码应用设计指南》</w:t>
            </w:r>
          </w:p>
          <w:p w14:paraId="691B5C8B">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《信息系统密码应用高风险判定指引》</w:t>
            </w:r>
          </w:p>
          <w:p w14:paraId="1C0F38D5">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如有最新规定按最新规定执行。</w:t>
            </w:r>
          </w:p>
          <w:p w14:paraId="0640ECEE">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3.服务要求</w:t>
            </w:r>
          </w:p>
          <w:p w14:paraId="7C69BF46">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包含但不限于如下任务要求：</w:t>
            </w:r>
          </w:p>
          <w:p w14:paraId="0955D97A">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1）开展密码测评工作，并依据相关文件模板，对测评范围内的信息系统出具符合国家密码管理局和当地密码管理部门要求的密评报告；</w:t>
            </w:r>
          </w:p>
          <w:p w14:paraId="5C7F2A93">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2）根据测评结果，给出整改意见，指导建设单位对被测系统暴露出的密码应用安全问题进行整改；</w:t>
            </w:r>
          </w:p>
          <w:p w14:paraId="346C9E75">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3）根据国家密码管理局和当地密码管理部门关于规范商用密码应用安全性评估结果备案工作的通知，协助准备备案资料并完成密评备案工作；</w:t>
            </w:r>
          </w:p>
          <w:p w14:paraId="5C6A0C4C">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4）协助采购人完成与密评相关的其他工作。</w:t>
            </w:r>
          </w:p>
          <w:p w14:paraId="6EC8E0C9">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4.评估流程</w:t>
            </w:r>
          </w:p>
          <w:p w14:paraId="0F8D28A5">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密码应用安全性评估过程分为四个基本测评活动：测评准备活动、方案编制活动、现场测评活动、分析与报告编制活动。供应商和采购人之间的沟通与洽谈贯穿整个密码应用安全性评估过程。</w:t>
            </w:r>
          </w:p>
          <w:p w14:paraId="686710BA">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4.1 测评准备活动</w:t>
            </w:r>
          </w:p>
          <w:p w14:paraId="6B5682EE">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供应商通过查阅被测系统已有资料并使用调查表格的方式，了解整个系统的构成和密码保护情况，为编写密评方案和开展现场测评工作奠定基础。测评项目组成员在进行现场测评之前，熟悉与被测信息系统相关的各种组件、调试测评工具、准备各种表单等。</w:t>
            </w:r>
          </w:p>
          <w:p w14:paraId="56EEE88D">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4.2 方案编制活动</w:t>
            </w:r>
          </w:p>
          <w:p w14:paraId="7531A131">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根据已经了解到的被测信息系统情况，分析整个被测系统及其涉及的业务应用系统，以及与此相关的密码应用情况，确定出本次测评的测评对象；根据已经了解到的被测系统定级结果，确定出本次测评的测评指标；确认测评过程中需要现场检查的关键安全点，并且充分考虑到检查的可行性和风险，最大限度的避免对被测系统，尤其是在线运行业务系统的影响；确定现场测评的具体实施内容；最终完成测评方案的编制。</w:t>
            </w:r>
          </w:p>
          <w:p w14:paraId="1B4C8154">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4.3 现场测评活动</w:t>
            </w:r>
          </w:p>
          <w:p w14:paraId="10182288">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1）现场测评准备：召开测评现场首次会，供应商介绍测评工作，交流测评信息，进一步明确测评计划和测评方案中的内容，说明测评过程中具体的实施工作内容，测评时间安排，测评过程中可能存在的安全风险等，以便于后面的测评工作开展。供应商和采购方确认现场测评需要的各种资源，包括采购方的配合人员和需要提供的测评条件等，确认被测信息系统已备份过系统及数据。采购方签署现场测评授权书。密评人员根据会议沟通结果，对测评结果记录表单和测评程序进行必要的更新。</w:t>
            </w:r>
          </w:p>
          <w:p w14:paraId="1218C310">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2）开展现场测评：测评项目组根据密评方案以及现场测评准备的结果，安排密评人员在现场完成测评工作，汇总现场测评的测评记录；召开测评现场结束会，供应商和采购方对测评过程中发现的问题进行现场确认；密评机构归还测评过程中借阅的所有文档资料，并由采购方文档资料提供者签字确认。</w:t>
            </w:r>
          </w:p>
          <w:p w14:paraId="470D55AF">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4.4 分析与报告编制活动</w:t>
            </w:r>
          </w:p>
          <w:p w14:paraId="3010F687">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1）在现场测评工作结束后，供应商对现场测评获得的测评结果进行汇总分析，形成评估结论，并编制评估报告。</w:t>
            </w:r>
          </w:p>
          <w:p w14:paraId="5489E41C">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2）密评人员在初步判定各测评单元涉及的各个测评对象的测评结果后，还需进行单元测评、整体测评、量化评估和风险分析。经过整体测评后，有的测评对象的测评结果可能会有所变化，需进一步修订测评结果，而后进行量化评估和风险分析，最后形成评估结论。</w:t>
            </w:r>
          </w:p>
          <w:p w14:paraId="2B7CAA13">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5.密评应用技术要求</w:t>
            </w:r>
          </w:p>
          <w:p w14:paraId="633570ED">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5.1 通用测评要求</w:t>
            </w:r>
          </w:p>
          <w:p w14:paraId="1D41C2A2">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核查被测系统中使用的密码算法、密码技术、密码产品和密码服务是否满足国家密码管理的相关标准或规范要求。</w:t>
            </w:r>
          </w:p>
          <w:p w14:paraId="7C7B8719">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5.2 密码应用技术评估要求</w:t>
            </w:r>
          </w:p>
          <w:p w14:paraId="5F30C6F8">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具体包括但不限于:物理和环境安全测评、网络和通信安全测评、设备和计算安全测评、应用和数据安全测评，政务信息系统密码应用与安全性评估、制定测评工作方案等，验证不同安全等级信息系统的密码应用是否达到相应安全等级的安全保护能力、是否满足相应安全等级的保护要求。</w:t>
            </w:r>
          </w:p>
          <w:p w14:paraId="379E120B">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5.3 物理和环境安全测评</w:t>
            </w:r>
          </w:p>
          <w:p w14:paraId="64107DB8">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物理和环境安全主要实现对被测系统所在机房等重要区域的物理防护，物理机房的进出必须严格符合相关规范，并对相关人员进出信息实时记录，防止非法人员采用非法手段进出，防止出现人为物理破坏，防止造成不可逆的重大损失。</w:t>
            </w:r>
          </w:p>
          <w:p w14:paraId="2538E080">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针对“身份鉴别”、“电子门禁记录数据存储完整性”、“视频监控记录数据存储完整性”等物理和环境安全方面采取的密码保障措施进行各项测评，详细记录现场测评情况（如访谈记录、配置截图、抓包分析截图、产品照片等），完成单项及单元测评结果判定。测评结果应由采购方配合人员确认。</w:t>
            </w:r>
          </w:p>
          <w:p w14:paraId="2A4EF82C">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物理和环境安全测评要求：</w:t>
            </w:r>
          </w:p>
          <w:p w14:paraId="1B637394">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（1）需要采用密码技术进行物理访问身份鉴别,保证重要区域进入人员身份的真实性。</w:t>
            </w:r>
          </w:p>
          <w:p w14:paraId="43288C47">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（2）需要采用密码技术保证电子门禁系统进出记录数据的存储完整性。</w:t>
            </w:r>
          </w:p>
          <w:p w14:paraId="50971445">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（3）需要采用密码技术保证视频监控音像记录数据的存储完整性。</w:t>
            </w:r>
          </w:p>
          <w:p w14:paraId="4E8BFAB4">
            <w:pPr>
              <w:widowControl/>
              <w:spacing w:line="360" w:lineRule="auto"/>
              <w:ind w:firstLine="420" w:firstLineChars="200"/>
              <w:jc w:val="both"/>
              <w:rPr>
                <w:rFonts w:hint="eastAsia" w:ascii="宋体" w:hAnsi="宋体" w:cs="宋体"/>
                <w:sz w:val="21"/>
                <w:szCs w:val="21"/>
                <w:lang w:val="en-US" w:eastAsia="zh-CN"/>
              </w:rPr>
            </w:pPr>
          </w:p>
          <w:p w14:paraId="785E25BB">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5.4 网络和通信安全测评</w:t>
            </w:r>
          </w:p>
          <w:p w14:paraId="38DF63EA">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网络和通信安全主要实现对信息系统与经由外部网络连接的实体进行网络通信时的安全防护，密码应用要求主要涉及通信过程中实体身份真实性、数据机密性和数据完整性，以及网络边界访问控制和设备接入控制。</w:t>
            </w:r>
          </w:p>
          <w:p w14:paraId="69BED155">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针对“身份鉴别”、“通信数据完整性”、“通信过程中重要数据的机密性”、“网络边界访问控制信息的完整性”、“安全接入认证”等网络和通信安全方面采取的密码保障措施进行各项测评，详细记录现场测评情况(如访谈记录、配置截图、抓包分析截图、产品照片等)，完成单项及单元测评结果判定。测评结果应由采购方配合人员确认。</w:t>
            </w:r>
          </w:p>
          <w:p w14:paraId="58F743D1">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网络和通信安全测评要求内容：</w:t>
            </w:r>
          </w:p>
          <w:p w14:paraId="3798C5D9">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(1)应采用密码技术对通信实体进行身份鉴别,保证通信实体身份的真实性。</w:t>
            </w:r>
          </w:p>
          <w:p w14:paraId="0AE45DC1">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(2)宜采用密码技术保证通信过程中数据的完整性。</w:t>
            </w:r>
          </w:p>
          <w:p w14:paraId="1765D504">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(3)应采用密码技术保证通信过程中重要数据的机密性。</w:t>
            </w:r>
          </w:p>
          <w:p w14:paraId="667866B1">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(4)宜采用密码技术保证网络边界访问控制信息的完整性。</w:t>
            </w:r>
          </w:p>
          <w:p w14:paraId="094EC842">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(5)可采用密码技术对从外部连接到内部网络的设备进行接入认证,确保接入设备身份的真实性。</w:t>
            </w:r>
          </w:p>
          <w:p w14:paraId="43023D78">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5.5 设备和计算安全测评</w:t>
            </w:r>
          </w:p>
          <w:p w14:paraId="670412A2">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设备和计算安全主要实现对被测系统中各类设备和计算环境的安全防护,密码应用要求主要涉及对登录设备用户的身份鉴别、远程管理通道的建立、重要可执行程序来源真实性，以及系统资源访问控制信息、设备的重要信息资源安全标记、重要可执行程序、日志记录的完整性。</w:t>
            </w:r>
          </w:p>
          <w:p w14:paraId="47C92987">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针对“身份鉴别”、“远程管理通道安全”、“系统资源访问控制信息完整性”、“重要信息资源安全标记完整性”、“日志记录完整性”、“重要可执行程序完整性、重要可执行程序来源真实性”等设备和计算安全方面采取的密码保障措施进行各项测评，详细记录现场测评情况(如访谈记录、配置截图、抓包分析截图、产品照片等)，完成单项及单元测评结果判定。测评结果应由采购方配合人员确认。</w:t>
            </w:r>
          </w:p>
          <w:p w14:paraId="1272FD95">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设备和计算安全测评标准要求内容：</w:t>
            </w:r>
          </w:p>
          <w:p w14:paraId="72A8468D">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(1)应采用密码技术对登录设备的用户进行身份鉴别,保证用户身份的真实性。</w:t>
            </w:r>
          </w:p>
          <w:p w14:paraId="4FDCF5F1">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(2)远程管理设备时,应采用密码技术建立安全的信息传输通道。</w:t>
            </w:r>
          </w:p>
          <w:p w14:paraId="5710372F">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(3)宜采用密码技术保证系统资源访问控制信息的完整性。</w:t>
            </w:r>
          </w:p>
          <w:p w14:paraId="6FDA3C62">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(4)宜采用密码技术保证设备中的重要信息资源安全标记的完整性。</w:t>
            </w:r>
          </w:p>
          <w:p w14:paraId="50157842">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(5)宜采用密码技术保证日志记录的完整性。</w:t>
            </w:r>
          </w:p>
          <w:p w14:paraId="012A8B9A">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(6)宜采用密码技术对重要可执行程序进行完整性保护,并对其来源进行真实性验证。</w:t>
            </w:r>
          </w:p>
          <w:p w14:paraId="4B6A9308">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5.6 应用和数据安全测评</w:t>
            </w:r>
          </w:p>
          <w:p w14:paraId="31336077">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实现对信息系统中应用及其数据的安全防护,密码应用主要涉及应用的用户身份鉴别、访问控制，以及应用相关重要数据的存储安全、传输安全和相关行为的不可否认性。其中，重要数据包括但不限于鉴别数据、重要业务数据、重要审计数据、重要配置数据、重要视频数据和重要个人信息等。</w:t>
            </w:r>
          </w:p>
          <w:p w14:paraId="0E399DB2">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针对“身份鉴别”、“访问控制信息完整性”、“重要信息资源安全标记完整性”、“重要数据传输机密性”、“重要数据存储机密性”、“重要数据传输完整性”、“重要数据存储完整性”、“不可否认性”等应用和数据安全方面采取的密码保障措施进行各项测评，详细记录现场测评情况(如访谈记录、配置截图、抓包分析截图、产品照片等)，完成单项及单元测评结果判定。测评结果应由采购方配合人员确认。</w:t>
            </w:r>
          </w:p>
          <w:p w14:paraId="341A17AD">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应用和数据安全测评标准要求内容：</w:t>
            </w:r>
          </w:p>
          <w:p w14:paraId="1B600003">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(1)应采用密码技术对登录用户进行身份鉴别,保证应用系统用户身份的真实性。</w:t>
            </w:r>
          </w:p>
          <w:p w14:paraId="281B0F33">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(2)宜采用密码技术保证信息系统应用的访问控制信息的完整性。</w:t>
            </w:r>
          </w:p>
          <w:p w14:paraId="4B0011CB">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(3)宜采用密码技术保证信息系统应用的重要信息资源安全标记的完整性。</w:t>
            </w:r>
          </w:p>
          <w:p w14:paraId="5B3E60F6">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(4)应采用密码技术保证信息系统应用的重要数据在传输过程中的机密性。</w:t>
            </w:r>
          </w:p>
          <w:p w14:paraId="16130CC4">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(5)应采用密码技术保证信息系统应用的重要数据在存储过程中的机密性。</w:t>
            </w:r>
          </w:p>
          <w:p w14:paraId="288DBC70">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(6)宜采用密码技术保证信息系统应用的重要数据在传输过程中的完整性。</w:t>
            </w:r>
          </w:p>
          <w:p w14:paraId="0785FC04">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(7)宜采用密码技术保证信息系统应用的重要数据在存储过程中的完整性。</w:t>
            </w:r>
          </w:p>
          <w:p w14:paraId="5AFAB432">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(8)在可能涉及法律责任认定的应用中, 应采用密码技术提供数据原发证据和数据接收证据,实现数据原发行为的不可否认性和数据接收行为的不可否认性。</w:t>
            </w:r>
          </w:p>
          <w:p w14:paraId="25D820EA">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5.7 密码应用管理要求测评</w:t>
            </w:r>
          </w:p>
          <w:p w14:paraId="7570A727">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从管理制度、人员管理、建设运行和应急处置四个方面进行安全管理测评，验证信息系统安全管理机制是否完善，是否能确保密码技术被合规、正确、有效的实施。</w:t>
            </w:r>
          </w:p>
          <w:p w14:paraId="7D4A769B">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1）管理制度</w:t>
            </w:r>
          </w:p>
          <w:p w14:paraId="64647B82">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针对“具备密码应用安全管理制度”、“密钥管理规则”、“建立操作规程”、“定期修订安全管理制度”、“明确管理制度发布流程”、“制度执行过程记录留存”等制度方面采取的管理措施进行各项测评,详细记录现场测评情况，完成单项及单元测评结果判定。测评结果应由采购方配合人员确认。</w:t>
            </w:r>
          </w:p>
          <w:p w14:paraId="72DC2DAB">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管理制度标准要求内容：</w:t>
            </w:r>
          </w:p>
          <w:p w14:paraId="6E9AF4D1">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(1)应具备密码应用安全管理制度,包括密码人员管理、密钥管理、建设运行、应急处置、密码软硬件及介质管理等制度。</w:t>
            </w:r>
          </w:p>
          <w:p w14:paraId="6047769D">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(2)应根据密码应用方案建立相应密钥管理规则。</w:t>
            </w:r>
          </w:p>
          <w:p w14:paraId="39D463B8">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(3)应对管理人员或操作人员执行的日常管理操作建立操作规程。</w:t>
            </w:r>
          </w:p>
          <w:p w14:paraId="58C3046E">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(4)应定期对密码应用安全管理制度和操作规程的合理性和适用性进行论证和审定,是否对存在不足或需要改进之处进行修订。</w:t>
            </w:r>
          </w:p>
          <w:p w14:paraId="4ABFB81D">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(5)应明确相关密码应用安全管理制度和操作规程的发布流程并进行版本控制。</w:t>
            </w:r>
          </w:p>
          <w:p w14:paraId="1D8EAA7C">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(6)应具有密码应用操作规程的相关执行记录并妥善保存。</w:t>
            </w:r>
          </w:p>
          <w:p w14:paraId="47081CA8">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2）人员管理</w:t>
            </w:r>
          </w:p>
          <w:p w14:paraId="672AC4B0">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针对“了解并遵守密码相关法律法规和密码管理制度”、“建立密码应用岗位责任制度”、“建立上岗人员培训制度”、“定期进行安全岗位人员考核”、“建立关键岗位人员保密制度和调离制度”等人员方面采取的管理措施进行各项测评，详细记录现场测评情况，完成单项及单元测评结果判定。测评结果应由采购方配合人员确认。</w:t>
            </w:r>
          </w:p>
          <w:p w14:paraId="047BA6C5">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人员管理标准要求内容：</w:t>
            </w:r>
          </w:p>
          <w:p w14:paraId="5B0AE066">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(1)相关人员应了解并遵守密码相关法律法规、密码应用安全管理制度。</w:t>
            </w:r>
          </w:p>
          <w:p w14:paraId="7714C6DC">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(2)应建立密码应用岗位责任制度,明确各岗位在安全系统中的职责和权限。</w:t>
            </w:r>
          </w:p>
          <w:p w14:paraId="0199986F">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(3)根据密码应用的实际情况,设置密钥管理员、密码安全审计员、密码操作员等关键安全岗位;</w:t>
            </w:r>
          </w:p>
          <w:p w14:paraId="5FA2CFA6">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(4)对关键岗位建立多人共管机制;</w:t>
            </w:r>
          </w:p>
          <w:p w14:paraId="218B959E">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(5)密钥管理、密码安全审计、密码操作人员职责互相制约互相监督,其中密码安全审计员岗位不可与密钥管理员、密码操作员兼任;</w:t>
            </w:r>
          </w:p>
          <w:p w14:paraId="2E27507C">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(6)相关设备与系统的管理和使用账号不得多人共用。</w:t>
            </w:r>
          </w:p>
          <w:p w14:paraId="4E5198D5">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(7)应建立上岗人员培训制度,对于涉及密码的操作和管理的人员进行专门培训,确保其具备岗位所需专业技能。</w:t>
            </w:r>
          </w:p>
          <w:p w14:paraId="5FEDCF04">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(8)应定期对密码应用安全岗位人员进行考核。</w:t>
            </w:r>
          </w:p>
          <w:p w14:paraId="30C0B89D">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(9)应建立关键人员保密制度和调离制度,签订保密合同,承担保密义务。</w:t>
            </w:r>
          </w:p>
          <w:p w14:paraId="067FBFB7">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3）建设运行</w:t>
            </w:r>
          </w:p>
          <w:p w14:paraId="40C5608E">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针对“制定密码应用方案”、“制定密钥安全管理策略”、“制定实施方案”、“投入运行前进行密码应用安全性评估”、“定期开展密码应用安全性评估及攻防对抗演习”等建设方面采取的管理措施进行各项测评，详细记录现场测评情况，完成单项及单元测评结果判定。测评结果应由采购方配合人员确认。</w:t>
            </w:r>
          </w:p>
          <w:p w14:paraId="34E1A399">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建设运行标准要求内容：</w:t>
            </w:r>
          </w:p>
          <w:p w14:paraId="491648FF">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(1)应依据密码相关标准和密码应用需求,制定密码应用方案。</w:t>
            </w:r>
          </w:p>
          <w:p w14:paraId="0DDA59B9">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(2)应根据密码应用方案,确定系统涉及的密钥种类、体系及其生存周期环节,各环节密钥管理要求照GB/T 39786-2021《信息安全技术 信息系统密码应用基本要求》附录B。</w:t>
            </w:r>
          </w:p>
          <w:p w14:paraId="6726B100">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(3)应按照应用方案实施建设。</w:t>
            </w:r>
          </w:p>
          <w:p w14:paraId="1184F13E">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(4)投入运行前应进行密码应用安全性评估,评估通过后系统方可正式运行。</w:t>
            </w:r>
          </w:p>
          <w:p w14:paraId="1987B5FA">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(5)在运行过程中,应严格执行既定的密码应用安全管理制度,是否定期开展密码应用安全性评估及攻防对抗演习,并根据评估结果进行整改。</w:t>
            </w:r>
          </w:p>
          <w:p w14:paraId="22A55BF6">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4）应急处置</w:t>
            </w:r>
          </w:p>
          <w:p w14:paraId="3E13ACD8">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针对“应急策略”、“事件处置”、“向有关主管部门上报处置情况”等应急方面采取的管理措施进行各项测评，详细记录现场测评情况，完成单项及单元测评结果判定。测评结果应由采购方配合人员确认。</w:t>
            </w:r>
          </w:p>
          <w:p w14:paraId="634BBA21">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应急处置标准要求内容：</w:t>
            </w:r>
          </w:p>
          <w:p w14:paraId="1B40C2D2">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(1)应制定密码应用应急策略,做好应急资源准备,当密码应用安全事件发生时,应立即启动应急处置措施,结合实际情况及时处置。</w:t>
            </w:r>
          </w:p>
          <w:p w14:paraId="66B36A38">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(2)事件发生后,应及时向信息系统主管部门进行报告。</w:t>
            </w:r>
          </w:p>
          <w:p w14:paraId="72335259">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(3)事件处置完成后,应及时向信息系统主管部门及归属的密码管理部门报告事件发生情况及处置情况。</w:t>
            </w:r>
          </w:p>
          <w:p w14:paraId="194DD5D0">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5.8 实施原则</w:t>
            </w:r>
          </w:p>
          <w:p w14:paraId="4472A08C">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为保障项目的顺利实施，在项目实施过程应遵循以下原则：</w:t>
            </w:r>
          </w:p>
          <w:p w14:paraId="6E617B8A">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一）规范性原则</w:t>
            </w:r>
          </w:p>
          <w:p w14:paraId="590217FE">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加强项目管理，在人员、质量和时间进度等方面进行严格管控。</w:t>
            </w:r>
          </w:p>
          <w:p w14:paraId="6EBB9E9D">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二）标准化原则</w:t>
            </w:r>
          </w:p>
          <w:p w14:paraId="22188006">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评估过程应严格遵守国家的相关法律、法规、规范、标准等相关要求。</w:t>
            </w:r>
          </w:p>
          <w:p w14:paraId="61B7FAB9">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三）完整性原则</w:t>
            </w:r>
          </w:p>
          <w:p w14:paraId="4E913F70">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在评估过程中，应确保评估数据、过程记录的完整性。评测内容要综合考虑所有评测对象的技术措施，并建立完整有效的评测流程，保证不存在影响评测结果的疏忽或遗漏。</w:t>
            </w:r>
          </w:p>
          <w:p w14:paraId="598282C1">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四）保密性原则</w:t>
            </w:r>
          </w:p>
          <w:p w14:paraId="0CCC97CD">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在评估过程中，切实加强对人员、技术等方面的组织管理；与所有相关人员签署具有法律意义的保密协议，确保在项目实施过程中涉及的所有信息，不会泄露给第三方单位或个人，不得擅自利用这些信息。</w:t>
            </w:r>
          </w:p>
          <w:p w14:paraId="5751A0BF">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5.9 成果提交</w:t>
            </w:r>
          </w:p>
          <w:p w14:paraId="4FE033E5">
            <w:pPr>
              <w:widowControl/>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针对被评估系统编制密码应用安全性评估报告，报告按照国家密码管理局要求包含的内容编制或参考模板编制。报告中应协助被评估单位认清风险，查找漏洞，找出差距，提出有针对性的加强完善密码安全管理和防护建议，并出具商用密码应用安全性评估报告。</w:t>
            </w:r>
          </w:p>
        </w:tc>
      </w:tr>
      <w:tr w14:paraId="5D70A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gridSpan w:val="3"/>
            <w:tcBorders>
              <w:top w:val="single" w:color="auto" w:sz="4" w:space="0"/>
              <w:left w:val="single" w:color="auto" w:sz="4" w:space="0"/>
              <w:bottom w:val="single" w:color="auto" w:sz="4" w:space="0"/>
              <w:right w:val="single" w:color="auto" w:sz="4" w:space="0"/>
            </w:tcBorders>
            <w:vAlign w:val="center"/>
          </w:tcPr>
          <w:p w14:paraId="0234FF12">
            <w:pPr>
              <w:spacing w:line="324" w:lineRule="auto"/>
              <w:jc w:val="center"/>
              <w:rPr>
                <w:rFonts w:eastAsia="宋体" w:cs="宋体"/>
                <w:color w:val="000000"/>
              </w:rPr>
            </w:pPr>
            <w:r>
              <w:rPr>
                <w:rFonts w:hint="eastAsia" w:eastAsia="宋体" w:cs="宋体"/>
                <w:b/>
              </w:rPr>
              <w:t>★</w:t>
            </w:r>
            <w:r>
              <w:rPr>
                <w:rFonts w:hint="eastAsia" w:eastAsia="宋体" w:cs="宋体"/>
                <w:color w:val="000000"/>
              </w:rPr>
              <w:t>资质要求</w:t>
            </w:r>
          </w:p>
        </w:tc>
        <w:tc>
          <w:tcPr>
            <w:tcW w:w="7747" w:type="dxa"/>
            <w:gridSpan w:val="2"/>
            <w:tcBorders>
              <w:top w:val="single" w:color="auto" w:sz="4" w:space="0"/>
              <w:left w:val="single" w:color="auto" w:sz="4" w:space="0"/>
              <w:bottom w:val="single" w:color="auto" w:sz="4" w:space="0"/>
              <w:right w:val="single" w:color="auto" w:sz="4" w:space="0"/>
            </w:tcBorders>
            <w:vAlign w:val="center"/>
          </w:tcPr>
          <w:p w14:paraId="559D0713">
            <w:pPr>
              <w:numPr>
                <w:ilvl w:val="0"/>
                <w:numId w:val="0"/>
              </w:numPr>
              <w:spacing w:line="360" w:lineRule="auto"/>
              <w:jc w:val="both"/>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1.第一项服务产品测评机构必须具备公安部第三研究所认证颁发的《网络安全服务认证证书等级保护测评服务认证》,</w:t>
            </w:r>
            <w:r>
              <w:rPr>
                <w:rFonts w:hint="eastAsia" w:ascii="宋体" w:hAnsi="宋体" w:eastAsia="宋体" w:cs="宋体"/>
                <w:b w:val="0"/>
                <w:bCs w:val="0"/>
                <w:color w:val="auto"/>
                <w:kern w:val="2"/>
                <w:sz w:val="24"/>
                <w:szCs w:val="24"/>
                <w:lang w:val="en-US" w:eastAsia="zh-CN" w:bidi="ar-SA"/>
              </w:rPr>
              <w:t>提供证书或证明复印件并加盖公章</w:t>
            </w:r>
            <w:r>
              <w:rPr>
                <w:rFonts w:hint="eastAsia" w:ascii="宋体" w:hAnsi="宋体" w:eastAsia="宋体" w:cs="宋体"/>
                <w:color w:val="auto"/>
                <w:spacing w:val="-4"/>
                <w:kern w:val="2"/>
                <w:sz w:val="24"/>
                <w:szCs w:val="24"/>
                <w:lang w:val="en-US" w:eastAsia="zh-CN" w:bidi="ar-SA"/>
              </w:rPr>
              <w:t>。</w:t>
            </w:r>
          </w:p>
          <w:p w14:paraId="2FE6D12E">
            <w:pPr>
              <w:spacing w:line="324" w:lineRule="auto"/>
              <w:rPr>
                <w:rFonts w:eastAsia="宋体" w:cs="宋体"/>
                <w:color w:val="FF0000"/>
              </w:rPr>
            </w:pPr>
            <w:r>
              <w:rPr>
                <w:rFonts w:hint="eastAsia" w:ascii="宋体" w:hAnsi="宋体" w:eastAsia="宋体" w:cs="宋体"/>
                <w:color w:val="auto"/>
                <w:spacing w:val="-4"/>
                <w:kern w:val="2"/>
                <w:sz w:val="24"/>
                <w:szCs w:val="24"/>
                <w:lang w:val="en-US" w:eastAsia="zh-CN" w:bidi="ar-SA"/>
              </w:rPr>
              <w:t>2.第三项服务产品测评机构必须具备国家密码管理局颁发的《商用密码检测机构资质证书》（业务范围包含(商用密码应用安全性评估)）,</w:t>
            </w:r>
            <w:r>
              <w:rPr>
                <w:rFonts w:hint="eastAsia" w:ascii="宋体" w:hAnsi="宋体" w:eastAsia="宋体" w:cs="宋体"/>
                <w:b w:val="0"/>
                <w:bCs w:val="0"/>
                <w:color w:val="auto"/>
                <w:kern w:val="2"/>
                <w:sz w:val="24"/>
                <w:szCs w:val="24"/>
                <w:lang w:val="en-US" w:eastAsia="zh-CN" w:bidi="ar-SA"/>
              </w:rPr>
              <w:t>提供证书或证明复印件并加盖公章。</w:t>
            </w:r>
          </w:p>
        </w:tc>
      </w:tr>
    </w:tbl>
    <w:p w14:paraId="509BD38E">
      <w:pPr>
        <w:pStyle w:val="2"/>
        <w:rPr>
          <w:rFonts w:hint="eastAsia" w:eastAsia="宋体" w:cs="宋体"/>
        </w:rPr>
      </w:pPr>
    </w:p>
    <w:p w14:paraId="23478F07">
      <w:pPr>
        <w:spacing w:line="240" w:lineRule="auto"/>
        <w:rPr>
          <w:rFonts w:hint="eastAsia" w:ascii="仿宋" w:hAnsi="仿宋" w:eastAsia="仿宋" w:cs="仿宋"/>
          <w:sz w:val="21"/>
          <w:szCs w:val="21"/>
        </w:rPr>
      </w:pPr>
    </w:p>
    <w:p w14:paraId="029C5B01">
      <w:pPr>
        <w:pStyle w:val="7"/>
      </w:pPr>
    </w:p>
    <w:p w14:paraId="3BCF860A"/>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A1991"/>
    <w:multiLevelType w:val="singleLevel"/>
    <w:tmpl w:val="618A1991"/>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76463"/>
    <w:rsid w:val="38DE3775"/>
    <w:rsid w:val="54AE13DC"/>
    <w:rsid w:val="66B0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Theme="minorEastAsia" w:cstheme="minorBidi"/>
      <w:kern w:val="2"/>
      <w:sz w:val="24"/>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pPr>
    <w:rPr>
      <w:rFonts w:ascii="宋体" w:hAnsi="宋体"/>
      <w:szCs w:val="20"/>
    </w:rPr>
  </w:style>
  <w:style w:type="paragraph" w:styleId="3">
    <w:name w:val="Body Text Indent"/>
    <w:basedOn w:val="1"/>
    <w:qFormat/>
    <w:uiPriority w:val="0"/>
    <w:pPr>
      <w:spacing w:line="200" w:lineRule="exact"/>
      <w:ind w:firstLine="301"/>
    </w:pPr>
    <w:rPr>
      <w:rFonts w:hAnsi="Courier New"/>
      <w:spacing w:val="-4"/>
      <w:sz w:val="18"/>
      <w:szCs w:val="20"/>
    </w:rPr>
  </w:style>
  <w:style w:type="paragraph" w:styleId="4">
    <w:name w:val="Plain Text"/>
    <w:basedOn w:val="1"/>
    <w:next w:val="1"/>
    <w:qFormat/>
    <w:uiPriority w:val="0"/>
    <w:rPr>
      <w:rFonts w:hAnsi="Courier New"/>
      <w:szCs w:val="20"/>
    </w:rPr>
  </w:style>
  <w:style w:type="paragraph" w:styleId="5">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6">
    <w:name w:val="Title"/>
    <w:basedOn w:val="1"/>
    <w:qFormat/>
    <w:uiPriority w:val="0"/>
    <w:pPr>
      <w:jc w:val="center"/>
      <w:outlineLvl w:val="0"/>
    </w:pPr>
    <w:rPr>
      <w:rFonts w:cs="Arial"/>
      <w:b/>
      <w:bCs/>
      <w:sz w:val="36"/>
      <w:szCs w:val="32"/>
    </w:rPr>
  </w:style>
  <w:style w:type="paragraph" w:styleId="7">
    <w:name w:val="Body Text First Indent 2"/>
    <w:basedOn w:val="3"/>
    <w:next w:val="1"/>
    <w:qFormat/>
    <w:uiPriority w:val="0"/>
    <w:pPr>
      <w:spacing w:line="360" w:lineRule="auto"/>
      <w:ind w:firstLine="0"/>
    </w:pPr>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41"/>
    <w:basedOn w:val="10"/>
    <w:qFormat/>
    <w:uiPriority w:val="0"/>
    <w:rPr>
      <w:rFonts w:hint="eastAsia" w:ascii="宋体" w:hAnsi="宋体" w:eastAsia="宋体" w:cs="宋体"/>
      <w:color w:val="000000"/>
      <w:sz w:val="22"/>
      <w:szCs w:val="22"/>
      <w:u w:val="none"/>
    </w:rPr>
  </w:style>
  <w:style w:type="character" w:customStyle="1" w:styleId="12">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12774</Words>
  <Characters>13259</Characters>
  <Lines>0</Lines>
  <Paragraphs>0</Paragraphs>
  <TotalTime>162</TotalTime>
  <ScaleCrop>false</ScaleCrop>
  <LinksUpToDate>false</LinksUpToDate>
  <CharactersWithSpaces>13384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2025-09-10T01:18:00Z</dcterms:created>
  <dc:creator>God</dc:creator>
  <cp:lastModifiedBy>God</cp:lastModifiedBy>
  <dcterms:modified xsi:type="dcterms:W3CDTF">2025-09-10T04:10:33Z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eyJoZGlkIjoiNTAzNTg1ODJjNWQxOTg5ZjFlYTU4YWViODIyZjE4ZjUifQ==</vt:lpwstr>
  </property>
  <property fmtid="{D5CDD505-2E9C-101B-9397-08002B2CF9AE}" pid="4" name="ICV">
    <vt:lpwstr>66793CEF3E594CD5861398C1E1B7EFF5_12</vt:lpwstr>
  </property>
</Properties>
</file>